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D7A81AC" w:rsidR="00037B1A" w:rsidRPr="00C3267D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C3267D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80B30">
        <w:rPr>
          <w:rFonts w:asciiTheme="minorHAnsi" w:hAnsiTheme="minorHAnsi" w:cstheme="minorHAnsi"/>
          <w:sz w:val="22"/>
          <w:szCs w:val="22"/>
        </w:rPr>
        <w:t>Marek Mikuš</w:t>
      </w:r>
    </w:p>
    <w:p w14:paraId="01DAD7B2" w14:textId="55CF1D67" w:rsidR="00037B1A" w:rsidRPr="00C3267D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C3267D">
        <w:rPr>
          <w:rFonts w:asciiTheme="minorHAnsi" w:hAnsiTheme="minorHAnsi" w:cstheme="minorHAnsi"/>
          <w:sz w:val="22"/>
          <w:szCs w:val="22"/>
        </w:rPr>
        <w:t xml:space="preserve">Vedoucí bakalářské práce (BP): </w:t>
      </w:r>
      <w:r w:rsidR="00C3267D" w:rsidRPr="00C3267D">
        <w:rPr>
          <w:rFonts w:asciiTheme="minorHAnsi" w:hAnsiTheme="minorHAnsi" w:cstheme="minorHAnsi"/>
          <w:sz w:val="22"/>
          <w:szCs w:val="22"/>
        </w:rPr>
        <w:t>doc. Ing. Ján Dvorský, PhD.</w:t>
      </w:r>
    </w:p>
    <w:p w14:paraId="5A01D2CA" w14:textId="449858B6" w:rsidR="00C3267D" w:rsidRPr="00C3267D" w:rsidRDefault="00037B1A" w:rsidP="00C3267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3267D">
        <w:rPr>
          <w:rFonts w:asciiTheme="minorHAnsi" w:hAnsiTheme="minorHAnsi" w:cstheme="minorHAnsi"/>
          <w:sz w:val="22"/>
          <w:szCs w:val="22"/>
        </w:rPr>
        <w:t xml:space="preserve">Téma BP: </w:t>
      </w:r>
      <w:r w:rsidR="00C3267D" w:rsidRPr="00C3267D">
        <w:rPr>
          <w:rFonts w:asciiTheme="minorHAnsi" w:hAnsiTheme="minorHAnsi" w:cstheme="minorHAnsi"/>
          <w:bCs/>
          <w:sz w:val="22"/>
          <w:szCs w:val="22"/>
        </w:rPr>
        <w:t xml:space="preserve">Analýza nákladů ve vybraném </w:t>
      </w:r>
      <w:proofErr w:type="spellStart"/>
      <w:r w:rsidR="00C80B30">
        <w:rPr>
          <w:rFonts w:asciiTheme="minorHAnsi" w:hAnsiTheme="minorHAnsi" w:cstheme="minorHAnsi"/>
          <w:bCs/>
          <w:sz w:val="22"/>
          <w:szCs w:val="22"/>
        </w:rPr>
        <w:t>mikropodniku</w:t>
      </w:r>
      <w:proofErr w:type="spellEnd"/>
    </w:p>
    <w:p w14:paraId="3F08876F" w14:textId="609E49A9" w:rsidR="00037B1A" w:rsidRPr="00C3267D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C3267D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C3267D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3267D" w:rsidRPr="00C3267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C3267D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D8F3BDE" w:rsidR="000E094A" w:rsidRDefault="00EA2F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2AD3F2E" w:rsidR="000E094A" w:rsidRPr="00C3267D" w:rsidRDefault="00C3267D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Ciele a metódy práce sú sformulované kvalitne.</w:t>
            </w:r>
            <w:r w:rsidR="00EA2F3A">
              <w:rPr>
                <w:rFonts w:cstheme="minorHAnsi"/>
                <w:lang w:val="sk-SK"/>
              </w:rPr>
              <w:t xml:space="preserve"> </w:t>
            </w:r>
            <w:r>
              <w:rPr>
                <w:rFonts w:cstheme="minorHAnsi"/>
                <w:lang w:val="sk-SK"/>
              </w:rPr>
              <w:t>Považujem postup aplikovania metód k dosiahnutiu cieľa práca za kvalitne spracovan</w:t>
            </w:r>
            <w:r w:rsidR="00EA2F3A">
              <w:rPr>
                <w:rFonts w:cstheme="minorHAnsi"/>
                <w:lang w:val="sk-SK"/>
              </w:rPr>
              <w:t>é</w:t>
            </w:r>
            <w:r>
              <w:rPr>
                <w:rFonts w:cstheme="minorHAnsi"/>
                <w:lang w:val="sk-SK"/>
              </w:rPr>
              <w:t>.</w:t>
            </w:r>
            <w:r w:rsidR="00EA2F3A">
              <w:rPr>
                <w:rFonts w:cstheme="minorHAnsi"/>
                <w:lang w:val="sk-SK"/>
              </w:rPr>
              <w:t xml:space="preserve"> Téma BP, ciele práce a metódy práce sú vhodne previazané. Uvedenými metódami je možno vyhodnotiť hlavný cieľ BP. </w:t>
            </w:r>
            <w:r>
              <w:rPr>
                <w:rFonts w:cstheme="minorHAnsi"/>
                <w:lang w:val="sk-SK"/>
              </w:rPr>
              <w:t xml:space="preserve">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858C5C8" w:rsidR="000E094A" w:rsidRDefault="00EA2F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266755EB" w:rsidR="000E094A" w:rsidRPr="000E094A" w:rsidRDefault="00C326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lang w:val="sk-SK"/>
              </w:rPr>
              <w:t>Teoretická časť BP práce je spracovaná s logickou nadväznosť</w:t>
            </w:r>
            <w:r w:rsidR="00EA2F3A">
              <w:rPr>
                <w:rFonts w:cstheme="minorHAnsi"/>
                <w:lang w:val="sk-SK"/>
              </w:rPr>
              <w:t xml:space="preserve">ou jednotlivých kapitol. Autor používa </w:t>
            </w:r>
            <w:r>
              <w:rPr>
                <w:rFonts w:cstheme="minorHAnsi"/>
                <w:lang w:val="sk-SK"/>
              </w:rPr>
              <w:t xml:space="preserve">i zahraničné literárne zdroje. Forma a spôsob citovania BP je na požadovanej úrovni. Bakalárska práca nevykazuje známky plagiátorstva.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2FB0870" w:rsidR="000E094A" w:rsidRDefault="00F002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B63D64A" w:rsidR="000E094A" w:rsidRPr="00500D0A" w:rsidRDefault="00500D0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V analytickej časti BP autor na začiatku predstavil podnik, jej organizačnú štruktúru </w:t>
            </w:r>
            <w:r w:rsidR="00EA2F3A">
              <w:rPr>
                <w:rFonts w:cstheme="minorHAnsi"/>
                <w:lang w:val="sk-SK"/>
              </w:rPr>
              <w:t xml:space="preserve"> uskutočnil podrobnú SWOT analýzu</w:t>
            </w:r>
            <w:r>
              <w:rPr>
                <w:rFonts w:cstheme="minorHAnsi"/>
                <w:lang w:val="sk-SK"/>
              </w:rPr>
              <w:t>.</w:t>
            </w:r>
            <w:r w:rsidR="00EA2F3A">
              <w:rPr>
                <w:rFonts w:cstheme="minorHAnsi"/>
                <w:lang w:val="sk-SK"/>
              </w:rPr>
              <w:t xml:space="preserve"> Následne sa študent p</w:t>
            </w:r>
            <w:r>
              <w:rPr>
                <w:rFonts w:cstheme="minorHAnsi"/>
                <w:lang w:val="sk-SK"/>
              </w:rPr>
              <w:t xml:space="preserve">odrobne </w:t>
            </w:r>
            <w:r w:rsidR="00EA2F3A">
              <w:rPr>
                <w:rFonts w:cstheme="minorHAnsi"/>
                <w:lang w:val="sk-SK"/>
              </w:rPr>
              <w:t xml:space="preserve">venoval </w:t>
            </w:r>
            <w:r>
              <w:rPr>
                <w:rFonts w:cstheme="minorHAnsi"/>
                <w:lang w:val="sk-SK"/>
              </w:rPr>
              <w:t>finančnej štruktúre a analýze nákladov</w:t>
            </w:r>
            <w:r w:rsidR="00EA2F3A">
              <w:rPr>
                <w:rFonts w:cstheme="minorHAnsi"/>
                <w:lang w:val="sk-SK"/>
              </w:rPr>
              <w:t xml:space="preserve"> vo vybranom </w:t>
            </w:r>
            <w:proofErr w:type="spellStart"/>
            <w:r w:rsidR="00EA2F3A">
              <w:rPr>
                <w:rFonts w:cstheme="minorHAnsi"/>
                <w:lang w:val="sk-SK"/>
              </w:rPr>
              <w:t>mikropodniku</w:t>
            </w:r>
            <w:proofErr w:type="spellEnd"/>
            <w:r w:rsidR="00EA2F3A">
              <w:rPr>
                <w:rFonts w:cstheme="minorHAnsi"/>
                <w:lang w:val="sk-SK"/>
              </w:rPr>
              <w:t>. Ďalšou časťou je analýza výsledkov hospodárenia, ktorá obsahuje horizontálnu a vertikálnu analýzu.</w:t>
            </w:r>
            <w:r>
              <w:rPr>
                <w:rFonts w:cstheme="minorHAnsi"/>
                <w:lang w:val="sk-SK"/>
              </w:rPr>
              <w:t xml:space="preserve"> </w:t>
            </w:r>
            <w:r w:rsidR="004E2C80">
              <w:rPr>
                <w:rFonts w:cstheme="minorHAnsi"/>
                <w:lang w:val="sk-SK"/>
              </w:rPr>
              <w:t xml:space="preserve">BP obsahuje i rozvahy a výkazy zisku a strát. </w:t>
            </w:r>
            <w:r>
              <w:rPr>
                <w:rFonts w:cstheme="minorHAnsi"/>
                <w:lang w:val="sk-SK"/>
              </w:rPr>
              <w:t xml:space="preserve">Analytická časť </w:t>
            </w:r>
            <w:r w:rsidR="00F002FB">
              <w:rPr>
                <w:rFonts w:cstheme="minorHAnsi"/>
                <w:lang w:val="sk-SK"/>
              </w:rPr>
              <w:t xml:space="preserve">BP kvalitou je spracovaná </w:t>
            </w:r>
            <w:r>
              <w:rPr>
                <w:rFonts w:cstheme="minorHAnsi"/>
                <w:lang w:val="sk-SK"/>
              </w:rPr>
              <w:t xml:space="preserve">kvalitne. </w:t>
            </w:r>
          </w:p>
          <w:p w14:paraId="16F79C3B" w14:textId="298A1913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DA54A9" w:rsidR="000E094A" w:rsidRDefault="00500D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D1F936F" w:rsidR="000E094A" w:rsidRPr="00500D0A" w:rsidRDefault="00500D0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500D0A">
              <w:rPr>
                <w:rFonts w:cstheme="minorHAnsi"/>
                <w:lang w:val="sk-SK"/>
              </w:rPr>
              <w:t>Návrhy a odporúčania pre</w:t>
            </w:r>
            <w:r>
              <w:rPr>
                <w:rFonts w:cstheme="minorHAnsi"/>
                <w:lang w:val="sk-SK"/>
              </w:rPr>
              <w:t xml:space="preserve"> podnik sú spracované vo forme textu</w:t>
            </w:r>
            <w:r w:rsidR="00F002FB">
              <w:rPr>
                <w:rFonts w:cstheme="minorHAnsi"/>
                <w:lang w:val="sk-SK"/>
              </w:rPr>
              <w:t xml:space="preserve"> a jednej tabuľky – rozšírenie evidencie nákladov (tabuľka 14 na str. 63)</w:t>
            </w:r>
            <w:r>
              <w:rPr>
                <w:rFonts w:cstheme="minorHAnsi"/>
                <w:lang w:val="sk-SK"/>
              </w:rPr>
              <w:t xml:space="preserve">. </w:t>
            </w:r>
            <w:r w:rsidR="00F002FB">
              <w:rPr>
                <w:rFonts w:cstheme="minorHAnsi"/>
                <w:lang w:val="sk-SK"/>
              </w:rPr>
              <w:t>N</w:t>
            </w:r>
            <w:r>
              <w:rPr>
                <w:rFonts w:cstheme="minorHAnsi"/>
                <w:lang w:val="sk-SK"/>
              </w:rPr>
              <w:t xml:space="preserve">ávrhová časť BP je spracovaná </w:t>
            </w:r>
            <w:r w:rsidR="00F002FB">
              <w:rPr>
                <w:rFonts w:cstheme="minorHAnsi"/>
                <w:lang w:val="sk-SK"/>
              </w:rPr>
              <w:t xml:space="preserve"> na dobrej úrovni. Autor i zdôvodňuje jednotlivé návrhy so svojej perspektívy. Praktickú časť záverečnej práce (návrhová) h</w:t>
            </w:r>
            <w:r w:rsidR="00C57296">
              <w:rPr>
                <w:rFonts w:cstheme="minorHAnsi"/>
                <w:lang w:val="sk-SK"/>
              </w:rPr>
              <w:t>odnotím známkou B.</w:t>
            </w:r>
            <w:r w:rsidRPr="00500D0A">
              <w:rPr>
                <w:rFonts w:cstheme="minorHAnsi"/>
                <w:lang w:val="sk-SK"/>
              </w:rPr>
              <w:t xml:space="preserve">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C790D3" w:rsidR="000E094A" w:rsidRDefault="00F002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B46D5BD" w:rsidR="000E094A" w:rsidRPr="00C57296" w:rsidRDefault="00C57296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Formálna úroveň bakalárskej práce je na veľmi dobrej úrovni. </w:t>
            </w:r>
            <w:r w:rsidR="00F002FB">
              <w:rPr>
                <w:rFonts w:cstheme="minorHAnsi"/>
                <w:lang w:val="sk-SK"/>
              </w:rPr>
              <w:t xml:space="preserve">Bakalárska práca pôsobí konzistentne, jednoliato a ucelene. </w:t>
            </w:r>
            <w:r>
              <w:rPr>
                <w:rFonts w:cstheme="minorHAnsi"/>
                <w:lang w:val="sk-SK"/>
              </w:rPr>
              <w:t>Autor</w:t>
            </w:r>
            <w:r w:rsidR="00F002FB">
              <w:rPr>
                <w:rFonts w:cstheme="minorHAnsi"/>
                <w:lang w:val="sk-SK"/>
              </w:rPr>
              <w:t xml:space="preserve"> s</w:t>
            </w:r>
            <w:r>
              <w:rPr>
                <w:rFonts w:cstheme="minorHAnsi"/>
                <w:lang w:val="sk-SK"/>
              </w:rPr>
              <w:t>právne používa normy citovania zdrojov. Jazyková a grafická úroveň BP je spracovaná na veľmi dobrej úrovni. Autor venoval formálnym úpravám d</w:t>
            </w:r>
            <w:r w:rsidR="00F002FB">
              <w:rPr>
                <w:rFonts w:cstheme="minorHAnsi"/>
                <w:lang w:val="sk-SK"/>
              </w:rPr>
              <w:t>ostatok času.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F730049" w:rsidR="009C7318" w:rsidRDefault="00F002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3CC3838F" w14:textId="1F2CA8DF" w:rsidR="009D67D5" w:rsidRDefault="00C57296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Autor BP konzultoval prácu na pravidelnej báze väčšinou v podobe online stretnutí. Študent proaktívne ko</w:t>
            </w:r>
            <w:r w:rsidR="00F002FB">
              <w:rPr>
                <w:rFonts w:cstheme="minorHAnsi"/>
                <w:lang w:val="sk-SK"/>
              </w:rPr>
              <w:t>nzultoval svoje zistenia so školiteľom a následne na ich základe vypracoval návrhy a odporúčania na skvalitnenie interných procesov v podniku</w:t>
            </w:r>
            <w:r>
              <w:rPr>
                <w:rFonts w:cstheme="minorHAnsi"/>
                <w:lang w:val="sk-SK"/>
              </w:rPr>
              <w:t xml:space="preserve">. </w:t>
            </w:r>
            <w:r w:rsidR="00F002FB">
              <w:rPr>
                <w:rFonts w:cstheme="minorHAnsi"/>
                <w:lang w:val="sk-SK"/>
              </w:rPr>
              <w:t xml:space="preserve">Bakalársku prácu odporúčam k obhajobe a hodnotím ju známkou B. </w:t>
            </w:r>
          </w:p>
          <w:p w14:paraId="70DED920" w14:textId="0526CE43" w:rsidR="00C57296" w:rsidRPr="00C57296" w:rsidRDefault="00C57296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A0E7AC1" w:rsidR="009C7318" w:rsidRPr="004E2C80" w:rsidRDefault="005A287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 xml:space="preserve">Ako vedenie podniku reagovalo na Vaše odporúčanie podrobnejšej a presnejšej evidencii nákladov? Máte poznanie, koho to bude v kompetencií v danom podniku? </w:t>
      </w:r>
    </w:p>
    <w:p w14:paraId="55DA52BC" w14:textId="1B83F7CC" w:rsidR="005C4ACA" w:rsidRDefault="005A287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lang w:val="sk-SK"/>
        </w:rPr>
        <w:t>V jednom návrhu uvažujete, aby podnik tankoval pohonné hmoty u čerpacích staniciach Tank ONO, ktoré by mohli znížiť náklady za pohonné hmoty o 2 Kč. Myslíte si, že z dlhodobého hľadiska čerpania pohonných hmôt a jej kvality je tankovanie u čerpacích staniciach Tank ONO efektívne?</w:t>
      </w:r>
      <w:bookmarkStart w:id="1" w:name="_GoBack"/>
      <w:bookmarkEnd w:id="1"/>
    </w:p>
    <w:p w14:paraId="1991DEDB" w14:textId="6D597506" w:rsidR="005C4ACA" w:rsidRPr="005C4ACA" w:rsidRDefault="005C4ACA" w:rsidP="005A287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017DE06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00D0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00D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AF03D6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00D0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1AEECF17" w:rsidR="0024258E" w:rsidRDefault="0024258E" w:rsidP="00A40E93">
      <w:pPr>
        <w:jc w:val="both"/>
        <w:rPr>
          <w:rFonts w:cstheme="minorHAnsi"/>
        </w:rPr>
      </w:pPr>
    </w:p>
    <w:p w14:paraId="3C1CAAE4" w14:textId="0779005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500D0A">
            <w:rPr>
              <w:rFonts w:cstheme="minorHAnsi"/>
            </w:rPr>
            <w:t>24.05.2022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598CC" w14:textId="77777777" w:rsidR="00C3673B" w:rsidRDefault="00C3673B" w:rsidP="00A40E93">
      <w:pPr>
        <w:spacing w:after="0" w:line="240" w:lineRule="auto"/>
      </w:pPr>
      <w:r>
        <w:separator/>
      </w:r>
    </w:p>
  </w:endnote>
  <w:endnote w:type="continuationSeparator" w:id="0">
    <w:p w14:paraId="383FA48E" w14:textId="77777777" w:rsidR="00C3673B" w:rsidRDefault="00C3673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A3410" w14:textId="77777777" w:rsidR="00C3673B" w:rsidRDefault="00C3673B" w:rsidP="00A40E93">
      <w:pPr>
        <w:spacing w:after="0" w:line="240" w:lineRule="auto"/>
      </w:pPr>
      <w:r>
        <w:separator/>
      </w:r>
    </w:p>
  </w:footnote>
  <w:footnote w:type="continuationSeparator" w:id="0">
    <w:p w14:paraId="38E92AB3" w14:textId="77777777" w:rsidR="00C3673B" w:rsidRDefault="00C3673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37B1A"/>
    <w:rsid w:val="0004565A"/>
    <w:rsid w:val="000E094A"/>
    <w:rsid w:val="001356AE"/>
    <w:rsid w:val="00173FE7"/>
    <w:rsid w:val="001900AB"/>
    <w:rsid w:val="0024258E"/>
    <w:rsid w:val="0029651C"/>
    <w:rsid w:val="004D378C"/>
    <w:rsid w:val="004E2C80"/>
    <w:rsid w:val="00500D0A"/>
    <w:rsid w:val="005A2871"/>
    <w:rsid w:val="005C4ACA"/>
    <w:rsid w:val="005E1D54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3267D"/>
    <w:rsid w:val="00C3673B"/>
    <w:rsid w:val="00C57296"/>
    <w:rsid w:val="00C80B30"/>
    <w:rsid w:val="00CA34A9"/>
    <w:rsid w:val="00CD12C3"/>
    <w:rsid w:val="00DC7D52"/>
    <w:rsid w:val="00E22423"/>
    <w:rsid w:val="00EA2F3A"/>
    <w:rsid w:val="00EF1720"/>
    <w:rsid w:val="00F002FB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19601A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A4B88"/>
    <w:rsid w:val="0019601A"/>
    <w:rsid w:val="002F5D68"/>
    <w:rsid w:val="00510546"/>
    <w:rsid w:val="005D791D"/>
    <w:rsid w:val="005E083B"/>
    <w:rsid w:val="00970824"/>
    <w:rsid w:val="00A00291"/>
    <w:rsid w:val="00BF2549"/>
    <w:rsid w:val="00DF4309"/>
    <w:rsid w:val="00F1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64990A-EE0E-4059-AF3B-85404454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671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Ján Dvorský</cp:lastModifiedBy>
  <cp:revision>28</cp:revision>
  <cp:lastPrinted>2022-03-14T11:55:00Z</cp:lastPrinted>
  <dcterms:created xsi:type="dcterms:W3CDTF">2022-03-14T10:52:00Z</dcterms:created>
  <dcterms:modified xsi:type="dcterms:W3CDTF">2022-05-24T07:16:00Z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