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2FA0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329D7" w:rsidRPr="00B4254F">
        <w:rPr>
          <w:rFonts w:asciiTheme="minorHAnsi" w:hAnsiTheme="minorHAnsi" w:cstheme="minorHAnsi"/>
          <w:b/>
          <w:sz w:val="22"/>
          <w:szCs w:val="22"/>
        </w:rPr>
        <w:t>Bc. Josef Štrbáň</w:t>
      </w:r>
    </w:p>
    <w:p w14:paraId="00D6BB86" w14:textId="70F8575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329D7" w:rsidRPr="00B4254F">
        <w:rPr>
          <w:rFonts w:asciiTheme="minorHAnsi" w:hAnsiTheme="minorHAnsi" w:cstheme="minorHAnsi"/>
          <w:b/>
          <w:sz w:val="22"/>
          <w:szCs w:val="22"/>
        </w:rPr>
        <w:t>doc. Ing. Adriana Knápková, Ph.D.</w:t>
      </w:r>
    </w:p>
    <w:p w14:paraId="09E4DE65" w14:textId="5D71C08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329D7" w:rsidRPr="00B4254F">
        <w:rPr>
          <w:rFonts w:cstheme="minorHAnsi"/>
          <w:b/>
        </w:rPr>
        <w:t xml:space="preserve">Využití </w:t>
      </w:r>
      <w:proofErr w:type="spellStart"/>
      <w:r w:rsidR="002329D7" w:rsidRPr="00B4254F">
        <w:rPr>
          <w:rFonts w:cstheme="minorHAnsi"/>
          <w:b/>
        </w:rPr>
        <w:t>benchmarkingu</w:t>
      </w:r>
      <w:proofErr w:type="spellEnd"/>
      <w:r w:rsidR="002329D7" w:rsidRPr="00B4254F">
        <w:rPr>
          <w:rFonts w:cstheme="minorHAnsi"/>
          <w:b/>
        </w:rPr>
        <w:t xml:space="preserve"> pro zvýšení výkonnosti podniku</w:t>
      </w:r>
    </w:p>
    <w:p w14:paraId="35028D0F" w14:textId="1008A19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329D7" w:rsidRPr="00B4254F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5DF074" w:rsidR="000E094A" w:rsidRDefault="00232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3A1D6881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C15CBA0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4A103C80" w14:textId="7F7FB23B" w:rsidR="000E094A" w:rsidRDefault="002329D7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4A1AEE">
              <w:rPr>
                <w:rFonts w:cstheme="minorHAnsi"/>
                <w:color w:val="0070C0"/>
              </w:rPr>
              <w:t>Cíle jsou v diplomové práci stanoveny jasně včetně vymezení použitých metod zpracování práce.</w:t>
            </w:r>
            <w:r w:rsidR="005B598E" w:rsidRPr="004A1AEE">
              <w:rPr>
                <w:rFonts w:cstheme="minorHAnsi"/>
                <w:color w:val="0070C0"/>
              </w:rPr>
              <w:t xml:space="preserve"> Cíl</w:t>
            </w:r>
            <w:r w:rsidR="009F2A4A">
              <w:rPr>
                <w:rFonts w:cstheme="minorHAnsi"/>
                <w:color w:val="0070C0"/>
              </w:rPr>
              <w:t>e</w:t>
            </w:r>
            <w:r w:rsidR="005B598E" w:rsidRPr="004A1AEE">
              <w:rPr>
                <w:rFonts w:cstheme="minorHAnsi"/>
                <w:color w:val="0070C0"/>
              </w:rPr>
              <w:t xml:space="preserve"> práce </w:t>
            </w:r>
            <w:r w:rsidR="00E276CC">
              <w:rPr>
                <w:rFonts w:cstheme="minorHAnsi"/>
                <w:color w:val="0070C0"/>
              </w:rPr>
              <w:t>jsou</w:t>
            </w:r>
            <w:r w:rsidR="005B598E" w:rsidRPr="004A1AEE">
              <w:rPr>
                <w:rFonts w:cstheme="minorHAnsi"/>
                <w:color w:val="0070C0"/>
              </w:rPr>
              <w:t xml:space="preserve"> v souladu s tématem práce.</w:t>
            </w:r>
          </w:p>
          <w:p w14:paraId="60E57E30" w14:textId="77777777" w:rsidR="00DD4575" w:rsidRPr="005B598E" w:rsidRDefault="00DD4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84A88B" w:rsidR="000E094A" w:rsidRDefault="007811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78765D0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62AF310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5F26E1E9" w:rsidR="000E094A" w:rsidRDefault="00781102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DP je zpracována standardně s použitím adekvátních českých i zahraničních literárních zdrojů. </w:t>
            </w:r>
            <w:r w:rsidR="002329D7" w:rsidRPr="004A1AEE">
              <w:rPr>
                <w:rFonts w:cstheme="minorHAnsi"/>
                <w:color w:val="0070C0"/>
              </w:rPr>
              <w:t xml:space="preserve">Poměrně velký prostor je </w:t>
            </w:r>
            <w:r w:rsidRPr="004A1AEE">
              <w:rPr>
                <w:rFonts w:cstheme="minorHAnsi"/>
                <w:color w:val="0070C0"/>
              </w:rPr>
              <w:t xml:space="preserve">v teoretické části </w:t>
            </w:r>
            <w:r w:rsidR="002329D7" w:rsidRPr="004A1AEE">
              <w:rPr>
                <w:rFonts w:cstheme="minorHAnsi"/>
                <w:color w:val="0070C0"/>
              </w:rPr>
              <w:t>věnován vysvětlení základní</w:t>
            </w:r>
            <w:r w:rsidRPr="004A1AEE">
              <w:rPr>
                <w:rFonts w:cstheme="minorHAnsi"/>
                <w:color w:val="0070C0"/>
              </w:rPr>
              <w:t>ch</w:t>
            </w:r>
            <w:r w:rsidR="002329D7" w:rsidRPr="004A1AEE">
              <w:rPr>
                <w:rFonts w:cstheme="minorHAnsi"/>
                <w:color w:val="0070C0"/>
              </w:rPr>
              <w:t xml:space="preserve"> poměrový</w:t>
            </w:r>
            <w:r w:rsidRPr="004A1AEE">
              <w:rPr>
                <w:rFonts w:cstheme="minorHAnsi"/>
                <w:color w:val="0070C0"/>
              </w:rPr>
              <w:t>ch</w:t>
            </w:r>
            <w:r w:rsidR="002329D7" w:rsidRPr="004A1AEE">
              <w:rPr>
                <w:rFonts w:cstheme="minorHAnsi"/>
                <w:color w:val="0070C0"/>
              </w:rPr>
              <w:t xml:space="preserve"> ukazatelů finanční analýzy, naopak velmi stručně je popsána ekonomická přidaná hodnota a úpravy účetních dat na ekonomická či výpočtu nákladů na kapitál. U rozkladu EVA (obrázek 3) pak nejsou uvedeny vztahy mezi jednotlivými ukazateli. </w:t>
            </w:r>
            <w:r w:rsidRPr="004A1AEE">
              <w:rPr>
                <w:rFonts w:cstheme="minorHAnsi"/>
                <w:color w:val="0070C0"/>
              </w:rPr>
              <w:t xml:space="preserve">Citování zdrojů odpovídá požadavkům. </w:t>
            </w:r>
          </w:p>
          <w:p w14:paraId="71B585C0" w14:textId="77777777" w:rsidR="00DD4575" w:rsidRPr="000E094A" w:rsidRDefault="00DD4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58ADE4" w:rsidR="000E094A" w:rsidRDefault="004A1A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93B739B" w14:textId="77777777" w:rsidR="004A1AEE" w:rsidRDefault="004A1AEE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39BD76E" w14:textId="58BB6C6D" w:rsidR="000E094A" w:rsidRPr="004A1AEE" w:rsidRDefault="00781102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4A1AEE">
              <w:rPr>
                <w:rFonts w:cstheme="minorHAnsi"/>
                <w:color w:val="0070C0"/>
              </w:rPr>
              <w:t xml:space="preserve">V analytické části je představena vybraná společnost i odvětví, do kterého náleží. Následuje analýza účetních výkazů. </w:t>
            </w:r>
          </w:p>
          <w:p w14:paraId="7CA46D33" w14:textId="5BD91C59" w:rsidR="000E094A" w:rsidRDefault="002329D7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4A1AEE">
              <w:rPr>
                <w:rFonts w:cstheme="minorHAnsi"/>
                <w:color w:val="0070C0"/>
              </w:rPr>
              <w:t xml:space="preserve">U analýzy majetkové struktury postrádám analýzu „stáří“ dlouhodobého majetku, která zcela abstrahuje. </w:t>
            </w:r>
            <w:r w:rsidR="00781102" w:rsidRPr="004A1AEE">
              <w:rPr>
                <w:rFonts w:cstheme="minorHAnsi"/>
                <w:color w:val="0070C0"/>
              </w:rPr>
              <w:t xml:space="preserve">Není tak zjevné, s jak „starým“ majetkem společnost disponuje, což výrazně ovlivňuje výsledky finanční analýzy. </w:t>
            </w:r>
            <w:r w:rsidR="00A656E8" w:rsidRPr="004A1AEE">
              <w:rPr>
                <w:rFonts w:cstheme="minorHAnsi"/>
                <w:color w:val="0070C0"/>
              </w:rPr>
              <w:t xml:space="preserve">Jsou vypočteny a analyzovány poměrové ukazatele rentability, zadluženosti, aktivity, likvidity i tzv. poměrové ukazatele. Nejsou zde patrny větší nedostatky, výsledky analýz jsou srozumitelné a logicky navazují. </w:t>
            </w:r>
            <w:r w:rsidR="00740FE9" w:rsidRPr="004A1AEE">
              <w:rPr>
                <w:rFonts w:cstheme="minorHAnsi"/>
                <w:color w:val="0070C0"/>
              </w:rPr>
              <w:t xml:space="preserve">Poměrně velká pozornost je věnována výpočtům a komentářům k Ekonomické přidané hodnotě. Je provedena úprava aktiv na NOA, některé úpravy nejsou vysvětleny zcela jasně, doplňující otázky jsou uvedeny v otázkách pro obhajobu (velmi nízká hodnota nákladů na cizí kapitál, odůvodnění ponechání DFM v NOA aj.).  Další část diplomové práce je pak věnována </w:t>
            </w:r>
            <w:proofErr w:type="spellStart"/>
            <w:r w:rsidR="004A1AEE">
              <w:rPr>
                <w:rFonts w:cstheme="minorHAnsi"/>
                <w:color w:val="0070C0"/>
              </w:rPr>
              <w:t>benchmarkingové</w:t>
            </w:r>
            <w:proofErr w:type="spellEnd"/>
            <w:r w:rsidR="004A1AEE">
              <w:rPr>
                <w:rFonts w:cstheme="minorHAnsi"/>
                <w:color w:val="0070C0"/>
              </w:rPr>
              <w:t xml:space="preserve"> studii, pro kterou diplomant vybral 3 konkurenční společnosti. </w:t>
            </w:r>
            <w:r w:rsidR="00A91363">
              <w:rPr>
                <w:rFonts w:cstheme="minorHAnsi"/>
                <w:color w:val="0070C0"/>
              </w:rPr>
              <w:t>Bylo p</w:t>
            </w:r>
            <w:r w:rsidR="004A1AEE">
              <w:rPr>
                <w:rFonts w:cstheme="minorHAnsi"/>
                <w:color w:val="0070C0"/>
              </w:rPr>
              <w:t>roved</w:t>
            </w:r>
            <w:r w:rsidR="00A91363">
              <w:rPr>
                <w:rFonts w:cstheme="minorHAnsi"/>
                <w:color w:val="0070C0"/>
              </w:rPr>
              <w:t>eno</w:t>
            </w:r>
            <w:r w:rsidR="004A1AEE">
              <w:rPr>
                <w:rFonts w:cstheme="minorHAnsi"/>
                <w:color w:val="0070C0"/>
              </w:rPr>
              <w:t xml:space="preserve"> srovnání poměrových ukazatelů</w:t>
            </w:r>
            <w:r w:rsidR="00A91363">
              <w:rPr>
                <w:rFonts w:cstheme="minorHAnsi"/>
                <w:color w:val="0070C0"/>
              </w:rPr>
              <w:t xml:space="preserve"> </w:t>
            </w:r>
            <w:r w:rsidR="00A91363" w:rsidRPr="004A1AEE">
              <w:rPr>
                <w:rFonts w:cstheme="minorHAnsi"/>
                <w:color w:val="0070C0"/>
              </w:rPr>
              <w:t>rentability, zadluženosti, aktivity, likvidity i tzv. poměrov</w:t>
            </w:r>
            <w:r w:rsidR="00A91363">
              <w:rPr>
                <w:rFonts w:cstheme="minorHAnsi"/>
                <w:color w:val="0070C0"/>
              </w:rPr>
              <w:t>ých</w:t>
            </w:r>
            <w:r w:rsidR="00A91363" w:rsidRPr="004A1AEE">
              <w:rPr>
                <w:rFonts w:cstheme="minorHAnsi"/>
                <w:color w:val="0070C0"/>
              </w:rPr>
              <w:t xml:space="preserve"> ukazatel</w:t>
            </w:r>
            <w:r w:rsidR="00A91363">
              <w:rPr>
                <w:rFonts w:cstheme="minorHAnsi"/>
                <w:color w:val="0070C0"/>
              </w:rPr>
              <w:t xml:space="preserve">ů. Následuje srovnání </w:t>
            </w:r>
            <w:r w:rsidR="00A91363">
              <w:rPr>
                <w:rFonts w:cstheme="minorHAnsi"/>
                <w:color w:val="0070C0"/>
              </w:rPr>
              <w:lastRenderedPageBreak/>
              <w:t>dosažených hodnot EVA. Není zjevné, jak byl proveden</w:t>
            </w:r>
            <w:r w:rsidR="00A91363" w:rsidRPr="004A1AEE">
              <w:rPr>
                <w:rFonts w:cstheme="minorHAnsi"/>
                <w:color w:val="0070C0"/>
              </w:rPr>
              <w:t xml:space="preserve"> výpočet EVA i za konkurenční podniky</w:t>
            </w:r>
            <w:r w:rsidR="00A91363">
              <w:rPr>
                <w:rFonts w:cstheme="minorHAnsi"/>
                <w:color w:val="0070C0"/>
              </w:rPr>
              <w:t>, prosím o vysvětlení v průběhu obhajoby.</w:t>
            </w:r>
          </w:p>
          <w:p w14:paraId="33215714" w14:textId="77777777" w:rsidR="00DD4575" w:rsidRPr="004A1AEE" w:rsidRDefault="00DD457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CBFDF4" w:rsidR="000E094A" w:rsidRDefault="00E276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62E240E" w14:textId="77777777" w:rsidR="0085554C" w:rsidRDefault="008555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47E1B3" w14:textId="21165E74" w:rsidR="000E094A" w:rsidRDefault="00A9136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554C">
              <w:rPr>
                <w:rFonts w:cstheme="minorHAnsi"/>
                <w:color w:val="0070C0"/>
              </w:rPr>
              <w:t xml:space="preserve">V poslední části diplomové práce se student zaměřuje </w:t>
            </w:r>
            <w:r w:rsidR="0085554C" w:rsidRPr="0085554C">
              <w:rPr>
                <w:rFonts w:cstheme="minorHAnsi"/>
                <w:color w:val="0070C0"/>
              </w:rPr>
              <w:t xml:space="preserve">na </w:t>
            </w:r>
            <w:r w:rsidR="0085554C">
              <w:rPr>
                <w:rFonts w:cstheme="minorHAnsi"/>
                <w:color w:val="0070C0"/>
              </w:rPr>
              <w:t xml:space="preserve">vlastní návrhy zvýšení výkonnosti, které byly podloženy provedenou teoretickou a analytickou částí. Návrhy jsou relevantní a v praxi reálně proveditelné. Jedním z návrhů je pak postup při zavádění </w:t>
            </w:r>
            <w:proofErr w:type="spellStart"/>
            <w:r w:rsidR="0085554C">
              <w:rPr>
                <w:rFonts w:cstheme="minorHAnsi"/>
                <w:color w:val="0070C0"/>
              </w:rPr>
              <w:t>benchmarkingu</w:t>
            </w:r>
            <w:proofErr w:type="spellEnd"/>
            <w:r w:rsidR="0085554C">
              <w:rPr>
                <w:rFonts w:cstheme="minorHAnsi"/>
                <w:color w:val="0070C0"/>
              </w:rPr>
              <w:t xml:space="preserve"> v podniku, který je popsán spíše v obecné rovině. Postrádám podrobnější nákladovou analýzu implementace. Cíl práce byl splněn.</w:t>
            </w:r>
          </w:p>
          <w:p w14:paraId="723246DA" w14:textId="77777777" w:rsidR="00DD4575" w:rsidRPr="0085554C" w:rsidRDefault="00DD457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9073B4" w:rsidR="000E094A" w:rsidRDefault="00A656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0123AE4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66A10C0" w14:textId="77777777" w:rsidR="00A91363" w:rsidRDefault="00A9136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5FAF047" w14:textId="19552221" w:rsidR="00A656E8" w:rsidRPr="00A91363" w:rsidRDefault="00A656E8" w:rsidP="00A656E8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>Formální úroveň práce je dobrá, občas se vyskytují drobné nepřesnosti (</w:t>
            </w:r>
            <w:r w:rsidRPr="00A91363">
              <w:rPr>
                <w:rFonts w:cstheme="minorHAnsi"/>
                <w:color w:val="0070C0"/>
              </w:rPr>
              <w:t>např. str. 62 zaměnění ukazatele ROE místo ROA) a určit</w:t>
            </w:r>
            <w:r w:rsidR="007C17B9">
              <w:rPr>
                <w:rFonts w:cstheme="minorHAnsi"/>
                <w:color w:val="0070C0"/>
              </w:rPr>
              <w:t>é drobnější</w:t>
            </w:r>
            <w:r w:rsidRPr="00A91363">
              <w:rPr>
                <w:rFonts w:cstheme="minorHAnsi"/>
                <w:color w:val="0070C0"/>
              </w:rPr>
              <w:t xml:space="preserve"> formulační nedostatky. Logická provázanost textu práce je dobrá, v některých částech mohla být práce přehlednější. Práce má odpovídající jazykovou i grafickou úroveň. </w:t>
            </w:r>
          </w:p>
          <w:p w14:paraId="436D0D8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0DD51AAD" w:rsidR="00DD4575" w:rsidRPr="000E094A" w:rsidRDefault="00DD4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8CC85C" w:rsidR="009C7318" w:rsidRDefault="004A1A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BC16116" w:rsidR="00D6308A" w:rsidRPr="000E094A" w:rsidRDefault="004A1A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A91363">
              <w:rPr>
                <w:rFonts w:cstheme="minorHAnsi"/>
                <w:color w:val="0070C0"/>
              </w:rPr>
              <w:t>Diplomovou práci hodnotím jako zdařilou, byly splněny všechny cíle.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9ACD41A" w:rsidR="009C7318" w:rsidRDefault="009C7318" w:rsidP="009C7318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269D1D9" w14:textId="77777777" w:rsidR="00DD4575" w:rsidRPr="00E22423" w:rsidRDefault="00DD4575" w:rsidP="009C7318">
      <w:pPr>
        <w:jc w:val="both"/>
        <w:rPr>
          <w:rFonts w:cstheme="minorHAnsi"/>
          <w:i/>
          <w:sz w:val="16"/>
        </w:rPr>
      </w:pPr>
      <w:bookmarkStart w:id="1" w:name="_GoBack"/>
      <w:bookmarkEnd w:id="1"/>
    </w:p>
    <w:p w14:paraId="240E8692" w14:textId="7A537A67" w:rsidR="009C7318" w:rsidRPr="004A1AEE" w:rsidRDefault="009C7318" w:rsidP="00DC7D52">
      <w:pPr>
        <w:spacing w:after="120" w:line="240" w:lineRule="auto"/>
        <w:jc w:val="both"/>
        <w:rPr>
          <w:color w:val="0070C0"/>
          <w:sz w:val="23"/>
          <w:szCs w:val="23"/>
        </w:rPr>
      </w:pPr>
      <w:r w:rsidRPr="004A1AEE">
        <w:rPr>
          <w:rFonts w:cstheme="minorHAnsi"/>
          <w:b/>
          <w:color w:val="0070C0"/>
        </w:rPr>
        <w:t>Otázky k</w:t>
      </w:r>
      <w:r w:rsidR="007E17F3" w:rsidRPr="004A1AEE">
        <w:rPr>
          <w:rFonts w:cstheme="minorHAnsi"/>
          <w:b/>
          <w:color w:val="0070C0"/>
        </w:rPr>
        <w:t> </w:t>
      </w:r>
      <w:r w:rsidRPr="004A1AEE">
        <w:rPr>
          <w:rFonts w:cstheme="minorHAnsi"/>
          <w:b/>
          <w:color w:val="0070C0"/>
        </w:rPr>
        <w:t>obhajobě</w:t>
      </w:r>
      <w:r w:rsidR="007E17F3" w:rsidRPr="004A1AEE">
        <w:rPr>
          <w:rFonts w:cstheme="minorHAnsi"/>
          <w:b/>
          <w:color w:val="0070C0"/>
        </w:rPr>
        <w:t>:</w:t>
      </w:r>
    </w:p>
    <w:p w14:paraId="715FE631" w14:textId="0409333D" w:rsidR="009C7318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Na str. 62 uvádíte, že za doporučovanou hodnotu ČPK se považuje hodnota blížící se nule. Chybí zde uvedení zdroje citace. Prosím o doplnění a bližší vysvětlení uvedeného.</w:t>
      </w:r>
    </w:p>
    <w:p w14:paraId="55DA52BC" w14:textId="41F59C48" w:rsidR="005C4ACA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Na str. 74 máte stanoveny náklady na cizí kapitál. Odpovídají dle Vás realitě? Vysvětlete.</w:t>
      </w:r>
    </w:p>
    <w:p w14:paraId="1991DEDB" w14:textId="0C51FC59" w:rsidR="005C4ACA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Na str. 74 uvádíte úpravy aktiv na NOA a píšete, že: „Úprava vycházela z brutto hodnoty odepsaných aktiv, které poté pomocí průměrné odepsanosti zařízení v podniku byly upraveny na hodnotu netto</w:t>
      </w:r>
      <w:r w:rsidR="00E276CC">
        <w:rPr>
          <w:rFonts w:cstheme="minorHAnsi"/>
          <w:color w:val="0070C0"/>
        </w:rPr>
        <w:t>“</w:t>
      </w:r>
      <w:r w:rsidRPr="004A1AEE">
        <w:rPr>
          <w:rFonts w:cstheme="minorHAnsi"/>
          <w:color w:val="0070C0"/>
        </w:rPr>
        <w:t xml:space="preserve">. Můžete </w:t>
      </w:r>
      <w:r w:rsidR="007C17B9">
        <w:rPr>
          <w:rFonts w:cstheme="minorHAnsi"/>
          <w:color w:val="0070C0"/>
        </w:rPr>
        <w:t>podrobněji a srozumitelně</w:t>
      </w:r>
      <w:r w:rsidRPr="004A1AEE">
        <w:rPr>
          <w:rFonts w:cstheme="minorHAnsi"/>
          <w:color w:val="0070C0"/>
        </w:rPr>
        <w:t xml:space="preserve"> vysvětlit, jak jste postupoval?</w:t>
      </w:r>
    </w:p>
    <w:p w14:paraId="705F86A6" w14:textId="573597D6" w:rsidR="002329D7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Podnik Sýček má poměrně vysokou hodnotu DFM. Neprováděl jste žádnou úpravu při úpravě hodnoty aktiv na NOA. Vysvětlete prosím důvod.</w:t>
      </w:r>
    </w:p>
    <w:p w14:paraId="3E0EE201" w14:textId="4EAE9180" w:rsidR="002329D7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Na str. 97 v tabulce 37 uvádíte výpočet EVA i za konkurenční podniky. Uvedl jste, že vycházíte pouze z účetních závěrek podniků. Jak jste tedy postupoval při kvantifikaci NOPAT a NOA</w:t>
      </w:r>
      <w:r w:rsidR="007C17B9">
        <w:rPr>
          <w:rFonts w:cstheme="minorHAnsi"/>
          <w:color w:val="0070C0"/>
        </w:rPr>
        <w:t xml:space="preserve"> bez bližších informací od managementu</w:t>
      </w:r>
      <w:r w:rsidRPr="004A1AEE">
        <w:rPr>
          <w:rFonts w:cstheme="minorHAnsi"/>
          <w:color w:val="0070C0"/>
        </w:rPr>
        <w:t>?</w:t>
      </w:r>
    </w:p>
    <w:p w14:paraId="175031B0" w14:textId="0D0D326C" w:rsidR="002329D7" w:rsidRPr="004A1AEE" w:rsidRDefault="002329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4A1AEE">
        <w:rPr>
          <w:rFonts w:cstheme="minorHAnsi"/>
          <w:color w:val="0070C0"/>
        </w:rPr>
        <w:t>V práci na několika místech uvádíte, že podnik má vysoký podíl osobních nákladů a významně využívá lidské práce, na str. 109 pak uvádíte: „že podnik pro svou činnost spíše využívá stroje a automatizace než lidské zdroje“. Vysvětlete</w:t>
      </w:r>
      <w:r w:rsidR="007C17B9">
        <w:rPr>
          <w:rFonts w:cstheme="minorHAnsi"/>
          <w:color w:val="0070C0"/>
        </w:rPr>
        <w:t>, jaký je reálný stav.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5DCF9478" w:rsidR="009C7318" w:rsidRDefault="00DD4575" w:rsidP="00DC7D52">
      <w:pPr>
        <w:spacing w:after="120" w:line="240" w:lineRule="auto"/>
        <w:jc w:val="both"/>
      </w:pPr>
      <w:r>
        <w:lastRenderedPageBreak/>
        <w:t>P</w:t>
      </w:r>
      <w:r w:rsidR="009C7318">
        <w:t xml:space="preserve">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1AEE">
            <w:rPr>
              <w:rFonts w:cstheme="minorHAnsi"/>
              <w:b/>
            </w:rPr>
            <w:t>splňuje</w:t>
          </w:r>
        </w:sdtContent>
      </w:sdt>
      <w:r w:rsidR="009C7318">
        <w:t xml:space="preserve"> kritéria pro obhajobu </w:t>
      </w:r>
      <w:r w:rsidR="00144F5B">
        <w:t>D</w:t>
      </w:r>
      <w:r w:rsidR="009C7318"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1AEE">
            <w:rPr>
              <w:rFonts w:cstheme="minorHAnsi"/>
              <w:b/>
            </w:rPr>
            <w:t>doporučuji</w:t>
          </w:r>
        </w:sdtContent>
      </w:sdt>
      <w:r w:rsidR="009C7318"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59E60F3F" w14:textId="2B3B1933" w:rsidR="007C17B9" w:rsidRDefault="009C7318" w:rsidP="00E276CC">
      <w:pPr>
        <w:spacing w:after="120" w:line="240" w:lineRule="auto"/>
        <w:jc w:val="both"/>
        <w:rPr>
          <w:rFonts w:cstheme="minorHAnsi"/>
        </w:rPr>
      </w:pPr>
      <w:r w:rsidRPr="00E276CC">
        <w:rPr>
          <w:rFonts w:cstheme="minorHAnsi"/>
        </w:rPr>
        <w:t>Datum</w:t>
      </w:r>
      <w:r w:rsidR="0085398A" w:rsidRPr="00E276CC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1AEE" w:rsidRPr="00E276CC">
            <w:rPr>
              <w:rFonts w:cstheme="minorHAnsi"/>
            </w:rPr>
            <w:t>13.05.2022</w:t>
          </w:r>
        </w:sdtContent>
      </w:sdt>
      <w:r w:rsidR="0085398A" w:rsidRPr="00E276CC">
        <w:rPr>
          <w:rFonts w:cstheme="minorHAnsi"/>
        </w:rPr>
        <w:tab/>
      </w:r>
    </w:p>
    <w:p w14:paraId="69E3D70D" w14:textId="77777777" w:rsidR="007C17B9" w:rsidRDefault="007C17B9" w:rsidP="007C17B9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1201822119"/>
          <w:placeholder>
            <w:docPart w:val="4767B30CE8224AC0819269DA773CED12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>
            <w:rPr>
              <w:rFonts w:cstheme="minorHAnsi"/>
              <w:b/>
            </w:rPr>
            <w:t>splňuje</w:t>
          </w:r>
        </w:sdtContent>
      </w:sdt>
      <w:r>
        <w:t xml:space="preserve"> kritéria pro obhajobu DP.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1281411587"/>
          <w:placeholder>
            <w:docPart w:val="ADA62086E6CD4B10A3FEDC291EC22918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>
            <w:rPr>
              <w:rFonts w:cstheme="minorHAnsi"/>
              <w:b/>
            </w:rPr>
            <w:t>doporučuji</w:t>
          </w:r>
        </w:sdtContent>
      </w:sdt>
      <w:r>
        <w:t xml:space="preserve"> k obhajobě. </w:t>
      </w:r>
    </w:p>
    <w:p w14:paraId="64BDEE87" w14:textId="77777777" w:rsidR="007C17B9" w:rsidRDefault="007C17B9" w:rsidP="007C17B9">
      <w:pPr>
        <w:jc w:val="both"/>
        <w:rPr>
          <w:rFonts w:cstheme="minorHAnsi"/>
        </w:rPr>
      </w:pPr>
    </w:p>
    <w:p w14:paraId="6574A4F4" w14:textId="77777777" w:rsidR="007C17B9" w:rsidRDefault="007C17B9" w:rsidP="007C17B9">
      <w:pPr>
        <w:jc w:val="both"/>
        <w:rPr>
          <w:rFonts w:cstheme="minorHAnsi"/>
        </w:rPr>
      </w:pPr>
    </w:p>
    <w:p w14:paraId="3C1CAAE4" w14:textId="725A005B" w:rsidR="0085398A" w:rsidRDefault="0085398A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C405" w14:textId="77777777" w:rsidR="001E7635" w:rsidRDefault="001E7635" w:rsidP="00A40E93">
      <w:pPr>
        <w:spacing w:after="0" w:line="240" w:lineRule="auto"/>
      </w:pPr>
      <w:r>
        <w:separator/>
      </w:r>
    </w:p>
  </w:endnote>
  <w:endnote w:type="continuationSeparator" w:id="0">
    <w:p w14:paraId="2EA0F972" w14:textId="77777777" w:rsidR="001E7635" w:rsidRDefault="001E763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1E0B" w14:textId="77777777" w:rsidR="001E7635" w:rsidRDefault="001E7635" w:rsidP="00A40E93">
      <w:pPr>
        <w:spacing w:after="0" w:line="240" w:lineRule="auto"/>
      </w:pPr>
      <w:r>
        <w:separator/>
      </w:r>
    </w:p>
  </w:footnote>
  <w:footnote w:type="continuationSeparator" w:id="0">
    <w:p w14:paraId="58C22BB1" w14:textId="77777777" w:rsidR="001E7635" w:rsidRDefault="001E763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F4059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E7635"/>
    <w:rsid w:val="002329D7"/>
    <w:rsid w:val="0024258E"/>
    <w:rsid w:val="0029651C"/>
    <w:rsid w:val="002C5ED6"/>
    <w:rsid w:val="004A1AEE"/>
    <w:rsid w:val="004D378C"/>
    <w:rsid w:val="005B598E"/>
    <w:rsid w:val="005C4ACA"/>
    <w:rsid w:val="0067082B"/>
    <w:rsid w:val="00694399"/>
    <w:rsid w:val="0073639B"/>
    <w:rsid w:val="00740FE9"/>
    <w:rsid w:val="007539AC"/>
    <w:rsid w:val="007553A6"/>
    <w:rsid w:val="00781102"/>
    <w:rsid w:val="007C17B9"/>
    <w:rsid w:val="007E17F3"/>
    <w:rsid w:val="0085398A"/>
    <w:rsid w:val="0085554C"/>
    <w:rsid w:val="008B781B"/>
    <w:rsid w:val="008E2072"/>
    <w:rsid w:val="00974EA2"/>
    <w:rsid w:val="00987B93"/>
    <w:rsid w:val="009B69D1"/>
    <w:rsid w:val="009C322A"/>
    <w:rsid w:val="009C7318"/>
    <w:rsid w:val="009F2A4A"/>
    <w:rsid w:val="00A40E93"/>
    <w:rsid w:val="00A656E8"/>
    <w:rsid w:val="00A7527E"/>
    <w:rsid w:val="00A91363"/>
    <w:rsid w:val="00B14451"/>
    <w:rsid w:val="00B4254F"/>
    <w:rsid w:val="00BA16DD"/>
    <w:rsid w:val="00CA34A9"/>
    <w:rsid w:val="00CD12C3"/>
    <w:rsid w:val="00D6308A"/>
    <w:rsid w:val="00D85F21"/>
    <w:rsid w:val="00DC7D52"/>
    <w:rsid w:val="00DD4575"/>
    <w:rsid w:val="00E22423"/>
    <w:rsid w:val="00E276C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67B30CE8224AC0819269DA773CED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76AA-D313-4690-A8A2-6DBA879E59B5}"/>
      </w:docPartPr>
      <w:docPartBody>
        <w:p w:rsidR="00476E7F" w:rsidRDefault="00AA4FA9" w:rsidP="00AA4FA9">
          <w:pPr>
            <w:pStyle w:val="4767B30CE8224AC0819269DA773CED1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DA62086E6CD4B10A3FEDC291EC22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C11F9-4441-4D15-8A12-9FD7A00CB612}"/>
      </w:docPartPr>
      <w:docPartBody>
        <w:p w:rsidR="00476E7F" w:rsidRDefault="00AA4FA9" w:rsidP="00AA4FA9">
          <w:pPr>
            <w:pStyle w:val="ADA62086E6CD4B10A3FEDC291EC22918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6E7F"/>
    <w:rsid w:val="00510546"/>
    <w:rsid w:val="005E083B"/>
    <w:rsid w:val="005F1F2E"/>
    <w:rsid w:val="00705136"/>
    <w:rsid w:val="008D1E2A"/>
    <w:rsid w:val="00A00291"/>
    <w:rsid w:val="00AA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4FA9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4767B30CE8224AC0819269DA773CED12">
    <w:name w:val="4767B30CE8224AC0819269DA773CED12"/>
    <w:rsid w:val="00AA4FA9"/>
  </w:style>
  <w:style w:type="paragraph" w:customStyle="1" w:styleId="ADA62086E6CD4B10A3FEDC291EC22918">
    <w:name w:val="ADA62086E6CD4B10A3FEDC291EC22918"/>
    <w:rsid w:val="00AA4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2022-05-19T05:02:00Z</dcterms:created>
  <dcterms:modified xsi:type="dcterms:W3CDTF">2022-05-19T05:02:00Z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