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6C73012" w14:textId="77777777" w:rsidTr="00C50B27">
        <w:tc>
          <w:tcPr>
            <w:tcW w:w="9828" w:type="dxa"/>
            <w:gridSpan w:val="9"/>
          </w:tcPr>
          <w:p w14:paraId="4BA868B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A91134C" w14:textId="77777777" w:rsidTr="00C50B27">
        <w:tc>
          <w:tcPr>
            <w:tcW w:w="2808" w:type="dxa"/>
          </w:tcPr>
          <w:p w14:paraId="728BDD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AB7DC73" w14:textId="6C0BF68F" w:rsidR="006847E2" w:rsidRPr="00C50B27" w:rsidRDefault="00305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</w:t>
            </w:r>
            <w:r w:rsidR="00524DFD">
              <w:rPr>
                <w:sz w:val="22"/>
                <w:szCs w:val="22"/>
              </w:rPr>
              <w:t xml:space="preserve"> BAJZOVÁ</w:t>
            </w:r>
          </w:p>
        </w:tc>
      </w:tr>
      <w:tr w:rsidR="006847E2" w:rsidRPr="00C50B27" w14:paraId="3A22ED4D" w14:textId="77777777" w:rsidTr="00C50B27">
        <w:tc>
          <w:tcPr>
            <w:tcW w:w="2808" w:type="dxa"/>
          </w:tcPr>
          <w:p w14:paraId="2A9E3D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3AEF613" w14:textId="14A007F2" w:rsidR="006847E2" w:rsidRPr="00C50B27" w:rsidRDefault="00524D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Agresivní projevy dětí předškolního věku</w:t>
            </w:r>
          </w:p>
        </w:tc>
      </w:tr>
      <w:tr w:rsidR="006847E2" w:rsidRPr="00C50B27" w14:paraId="7A8ACF66" w14:textId="77777777" w:rsidTr="00C50B27">
        <w:tc>
          <w:tcPr>
            <w:tcW w:w="2808" w:type="dxa"/>
          </w:tcPr>
          <w:p w14:paraId="68F677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26151C5" w14:textId="7D6BB4D6" w:rsidR="006847E2" w:rsidRPr="00C50B27" w:rsidRDefault="00305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24DFD">
              <w:rPr>
                <w:sz w:val="22"/>
                <w:szCs w:val="22"/>
              </w:rPr>
              <w:t xml:space="preserve">oc. PhDr. Zlatica BAKOŠOVÁ, CSc., </w:t>
            </w:r>
          </w:p>
        </w:tc>
      </w:tr>
      <w:tr w:rsidR="006847E2" w:rsidRPr="00C50B27" w14:paraId="083EC17D" w14:textId="77777777" w:rsidTr="00C50B27">
        <w:tc>
          <w:tcPr>
            <w:tcW w:w="2808" w:type="dxa"/>
          </w:tcPr>
          <w:p w14:paraId="3A437E48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A505E4E" w14:textId="0C3DCBFD" w:rsidR="006847E2" w:rsidRPr="00C50B27" w:rsidRDefault="00056F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3FD3351" w14:textId="77777777" w:rsidTr="00C50B27">
        <w:tc>
          <w:tcPr>
            <w:tcW w:w="2808" w:type="dxa"/>
          </w:tcPr>
          <w:p w14:paraId="6A918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B3AA5F2" w14:textId="2FC2D88D" w:rsidR="006847E2" w:rsidRPr="00C50B27" w:rsidRDefault="00056F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24DFD">
              <w:rPr>
                <w:sz w:val="22"/>
                <w:szCs w:val="22"/>
              </w:rPr>
              <w:t>ombinovaná</w:t>
            </w:r>
          </w:p>
        </w:tc>
      </w:tr>
      <w:tr w:rsidR="006847E2" w:rsidRPr="00C50B27" w14:paraId="6963DD89" w14:textId="77777777" w:rsidTr="00C50B27">
        <w:tc>
          <w:tcPr>
            <w:tcW w:w="2808" w:type="dxa"/>
            <w:vAlign w:val="center"/>
          </w:tcPr>
          <w:p w14:paraId="63A694B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8A559E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A779A3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9BFD760" w14:textId="77777777" w:rsidTr="00C50B27">
        <w:tc>
          <w:tcPr>
            <w:tcW w:w="9828" w:type="dxa"/>
            <w:gridSpan w:val="9"/>
            <w:shd w:val="clear" w:color="auto" w:fill="A6A6A6"/>
          </w:tcPr>
          <w:p w14:paraId="3736BB6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5C404B6" w14:textId="77777777" w:rsidTr="00C50B27">
        <w:tc>
          <w:tcPr>
            <w:tcW w:w="6791" w:type="dxa"/>
            <w:gridSpan w:val="3"/>
          </w:tcPr>
          <w:p w14:paraId="5FB654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0E29E10" w14:textId="77777777" w:rsidR="006847E2" w:rsidRPr="00524DF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D6CE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C502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FF73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1008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03113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793C5D4" w14:textId="77777777" w:rsidTr="00C50B27">
        <w:tc>
          <w:tcPr>
            <w:tcW w:w="6791" w:type="dxa"/>
            <w:gridSpan w:val="3"/>
          </w:tcPr>
          <w:p w14:paraId="4BF57D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3CD37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C87097" w14:textId="77777777" w:rsidR="006847E2" w:rsidRPr="00524DF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93F9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D915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C0E24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5959C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B060467" w14:textId="77777777" w:rsidTr="00C50B27">
        <w:tc>
          <w:tcPr>
            <w:tcW w:w="6791" w:type="dxa"/>
            <w:gridSpan w:val="3"/>
          </w:tcPr>
          <w:p w14:paraId="6B192B0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F95BE82" w14:textId="77777777" w:rsidR="006847E2" w:rsidRPr="00524DF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BA55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80F5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5C7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1B9BC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D92FD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A1753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0E3B15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715A867" w14:textId="77777777" w:rsidTr="00C50B27">
        <w:tc>
          <w:tcPr>
            <w:tcW w:w="6791" w:type="dxa"/>
            <w:gridSpan w:val="3"/>
          </w:tcPr>
          <w:p w14:paraId="4BE01B1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F7BAD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C19BE8" w14:textId="77777777" w:rsidR="006847E2" w:rsidRPr="00524DF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8714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53CCB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4C8A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B7D0A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858A16F" w14:textId="77777777" w:rsidTr="00C50B27">
        <w:tc>
          <w:tcPr>
            <w:tcW w:w="6791" w:type="dxa"/>
            <w:gridSpan w:val="3"/>
          </w:tcPr>
          <w:p w14:paraId="44EA708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0EACCB8" w14:textId="77777777" w:rsidR="006847E2" w:rsidRPr="00524DF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BC90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F106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96C4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5F456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B0A2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8D06930" w14:textId="77777777" w:rsidTr="00C50B27">
        <w:tc>
          <w:tcPr>
            <w:tcW w:w="6791" w:type="dxa"/>
            <w:gridSpan w:val="3"/>
          </w:tcPr>
          <w:p w14:paraId="5B36119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44DA7C5" w14:textId="77777777" w:rsidR="005C219A" w:rsidRPr="00524DFD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22A09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B00B8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B6E2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8196C2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256037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C6AD6F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E6038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24B44BE" w14:textId="77777777" w:rsidTr="00C50B27">
        <w:tc>
          <w:tcPr>
            <w:tcW w:w="6791" w:type="dxa"/>
            <w:gridSpan w:val="3"/>
          </w:tcPr>
          <w:p w14:paraId="59C6335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3ADBBC6" w14:textId="77777777" w:rsidR="0055255D" w:rsidRPr="00524DFD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0962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227A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B4D0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6B68A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3FED5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49CDA39" w14:textId="77777777" w:rsidTr="00C50B27">
        <w:tc>
          <w:tcPr>
            <w:tcW w:w="6791" w:type="dxa"/>
            <w:gridSpan w:val="3"/>
          </w:tcPr>
          <w:p w14:paraId="7C991A9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89D1BF2" w14:textId="77777777" w:rsidR="0055255D" w:rsidRPr="00524DFD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45E2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174B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A980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A2A8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1B83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54B55827" w14:textId="77777777" w:rsidTr="00C50B27">
        <w:tc>
          <w:tcPr>
            <w:tcW w:w="6791" w:type="dxa"/>
            <w:gridSpan w:val="3"/>
          </w:tcPr>
          <w:p w14:paraId="106C626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07A48B" w14:textId="77777777" w:rsidR="0055255D" w:rsidRPr="00524DFD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4038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D37F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C402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9943D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1110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AF23ECB" w14:textId="77777777" w:rsidTr="00C50B27">
        <w:tc>
          <w:tcPr>
            <w:tcW w:w="6791" w:type="dxa"/>
            <w:gridSpan w:val="3"/>
          </w:tcPr>
          <w:p w14:paraId="4C03A2F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28FAC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DBA0B9" w14:textId="77777777" w:rsidR="0055255D" w:rsidRPr="00524DFD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B1AA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E9D3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693F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BBBB3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FBA730B" w14:textId="77777777" w:rsidTr="00B411DB">
        <w:tc>
          <w:tcPr>
            <w:tcW w:w="9828" w:type="dxa"/>
            <w:gridSpan w:val="9"/>
            <w:shd w:val="clear" w:color="auto" w:fill="A6A6A6"/>
          </w:tcPr>
          <w:p w14:paraId="3A5FFEB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E09B1ED" w14:textId="77777777" w:rsidTr="00C50B27">
        <w:tc>
          <w:tcPr>
            <w:tcW w:w="6791" w:type="dxa"/>
            <w:gridSpan w:val="3"/>
          </w:tcPr>
          <w:p w14:paraId="7EDC1C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D4F79B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FCF017" w14:textId="77777777" w:rsidR="00B411DB" w:rsidRPr="00524DFD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E938C4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7A600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AC2E89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63142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40C78A4" w14:textId="77777777" w:rsidTr="00C50B27">
        <w:tc>
          <w:tcPr>
            <w:tcW w:w="6791" w:type="dxa"/>
            <w:gridSpan w:val="3"/>
          </w:tcPr>
          <w:p w14:paraId="64FBB8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D0943B" w14:textId="77777777" w:rsidR="00B411DB" w:rsidRPr="00524DFD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D356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9DE5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84A63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8E931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52914B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79F28D4" w14:textId="77777777" w:rsidTr="00C50B27">
        <w:tc>
          <w:tcPr>
            <w:tcW w:w="6791" w:type="dxa"/>
            <w:gridSpan w:val="3"/>
          </w:tcPr>
          <w:p w14:paraId="6D7CDBF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A10130F" w14:textId="77777777" w:rsidR="00B411DB" w:rsidRPr="00524DFD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4D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B80F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348E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48F6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2345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D44D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62F106D" w14:textId="77777777" w:rsidTr="00C50B27">
        <w:tc>
          <w:tcPr>
            <w:tcW w:w="9828" w:type="dxa"/>
            <w:gridSpan w:val="9"/>
          </w:tcPr>
          <w:p w14:paraId="5FEE2EF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8BE343" w14:textId="477C94DB" w:rsidR="00B411DB" w:rsidRDefault="00524D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Bakalárska práce pani Bajzovej je vhodne štruktúrovaná. Teoretické kapitoly sú napísané a podložené množstv</w:t>
            </w:r>
            <w:r w:rsidR="00E270B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m </w:t>
            </w:r>
            <w:r w:rsidR="00305FC8">
              <w:rPr>
                <w:sz w:val="22"/>
                <w:szCs w:val="22"/>
              </w:rPr>
              <w:t>relevantných</w:t>
            </w:r>
            <w:r>
              <w:rPr>
                <w:sz w:val="22"/>
                <w:szCs w:val="22"/>
              </w:rPr>
              <w:t xml:space="preserve"> teoretických zdrojov. </w:t>
            </w:r>
            <w:r w:rsidR="00E270BA">
              <w:rPr>
                <w:sz w:val="22"/>
                <w:szCs w:val="22"/>
              </w:rPr>
              <w:t>Propročnosť teoretickej a empirickej časti je vyvážená. Ciele práce sú formulované vhodne. Ci</w:t>
            </w:r>
            <w:r w:rsidR="003E376D">
              <w:rPr>
                <w:sz w:val="22"/>
                <w:szCs w:val="22"/>
              </w:rPr>
              <w:t>e</w:t>
            </w:r>
            <w:r w:rsidR="00E270BA">
              <w:rPr>
                <w:sz w:val="22"/>
                <w:szCs w:val="22"/>
              </w:rPr>
              <w:t>le empirickej časti a design výskumu obsahuje požadované náležitosti. Oceňujeme starostlivý výber výskumnej vzorky. Metód</w:t>
            </w:r>
            <w:r w:rsidR="00305FC8">
              <w:rPr>
                <w:sz w:val="22"/>
                <w:szCs w:val="22"/>
              </w:rPr>
              <w:t>o</w:t>
            </w:r>
            <w:r w:rsidR="00E270BA">
              <w:rPr>
                <w:sz w:val="22"/>
                <w:szCs w:val="22"/>
              </w:rPr>
              <w:t xml:space="preserve">u na dosiahnutie cieľa bol dotazník. </w:t>
            </w:r>
          </w:p>
          <w:p w14:paraId="6CFC89F7" w14:textId="7B328F4B" w:rsidR="00E270BA" w:rsidRPr="00C50B27" w:rsidRDefault="00E27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sú prezentované grafmi a vhodne slovne interpetované. Výskumn</w:t>
            </w:r>
            <w:r w:rsidR="00305FC8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</w:t>
            </w:r>
            <w:r w:rsidR="00305FC8">
              <w:rPr>
                <w:sz w:val="22"/>
                <w:szCs w:val="22"/>
              </w:rPr>
              <w:t>údaje</w:t>
            </w:r>
            <w:r>
              <w:rPr>
                <w:sz w:val="22"/>
                <w:szCs w:val="22"/>
              </w:rPr>
              <w:t xml:space="preserve"> zo vzorky 110 respondenotv prinášajú </w:t>
            </w:r>
            <w:r w:rsidR="00305FC8">
              <w:rPr>
                <w:sz w:val="22"/>
                <w:szCs w:val="22"/>
              </w:rPr>
              <w:t>zistenia</w:t>
            </w:r>
            <w:r>
              <w:rPr>
                <w:sz w:val="22"/>
                <w:szCs w:val="22"/>
              </w:rPr>
              <w:t xml:space="preserve">, ktoré upozorňujú na fakt, že už v období predškolského veku sa deti správajú agresívne. </w:t>
            </w:r>
            <w:r w:rsidR="00305FC8">
              <w:rPr>
                <w:sz w:val="22"/>
                <w:szCs w:val="22"/>
              </w:rPr>
              <w:t>Autorka p</w:t>
            </w:r>
            <w:r w:rsidR="0053486C">
              <w:rPr>
                <w:sz w:val="22"/>
                <w:szCs w:val="22"/>
              </w:rPr>
              <w:t xml:space="preserve">rináša údaje o forme agresivity detí, o prejavoch, o adresátoch. </w:t>
            </w:r>
            <w:r w:rsidR="00305FC8">
              <w:rPr>
                <w:sz w:val="22"/>
                <w:szCs w:val="22"/>
              </w:rPr>
              <w:t>A</w:t>
            </w:r>
            <w:r w:rsidR="0053486C">
              <w:rPr>
                <w:sz w:val="22"/>
                <w:szCs w:val="22"/>
              </w:rPr>
              <w:t xml:space="preserve">ko rizikové faktory uvádza autorka rodinu a médiá. Autorka zisťovala aj riešenia, ktoré využívajú učitelky MŠ na elimináciu agresívneho správania sa v MŠ. </w:t>
            </w:r>
          </w:p>
          <w:p w14:paraId="354AEB3B" w14:textId="11677672" w:rsidR="00B411DB" w:rsidRPr="00C50B27" w:rsidRDefault="00534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spolupracovala s vedúcou práce systemati</w:t>
            </w:r>
            <w:r w:rsidR="003E376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ky. </w:t>
            </w:r>
          </w:p>
        </w:tc>
      </w:tr>
      <w:tr w:rsidR="00B411DB" w:rsidRPr="00C50B27" w14:paraId="245A1B90" w14:textId="77777777" w:rsidTr="00C50B27">
        <w:tc>
          <w:tcPr>
            <w:tcW w:w="9828" w:type="dxa"/>
            <w:gridSpan w:val="9"/>
          </w:tcPr>
          <w:p w14:paraId="2695DED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E92D59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5C511E6" w14:textId="45436007" w:rsidR="0053486C" w:rsidRDefault="00534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 V závere neuvádzate, či sa Vám podarilo splniť výskumné ciele. Prosím, uveďte</w:t>
            </w:r>
            <w:r w:rsidR="00305FC8">
              <w:rPr>
                <w:sz w:val="22"/>
                <w:szCs w:val="22"/>
              </w:rPr>
              <w:t xml:space="preserve"> na obhajobe </w:t>
            </w:r>
            <w:r>
              <w:rPr>
                <w:sz w:val="22"/>
                <w:szCs w:val="22"/>
              </w:rPr>
              <w:t xml:space="preserve"> zovšeobecnenia </w:t>
            </w:r>
            <w:r w:rsidR="00305FC8">
              <w:rPr>
                <w:sz w:val="22"/>
                <w:szCs w:val="22"/>
              </w:rPr>
              <w:t>Vašich zistení.</w:t>
            </w:r>
          </w:p>
          <w:p w14:paraId="4219DD60" w14:textId="291CF388" w:rsidR="00B411DB" w:rsidRPr="00C50B27" w:rsidRDefault="00534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 Porovnajte Vami urobený výskum s iným výskumom zameraným na agresívne správanie sa detí predškolského veku.  </w:t>
            </w:r>
          </w:p>
          <w:p w14:paraId="39FC6F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39C413C" w14:textId="77777777" w:rsidTr="00C50B27">
        <w:tc>
          <w:tcPr>
            <w:tcW w:w="6791" w:type="dxa"/>
            <w:gridSpan w:val="3"/>
          </w:tcPr>
          <w:p w14:paraId="2FE022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4892187" w14:textId="77777777" w:rsidR="00B411DB" w:rsidRPr="0053486C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3486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BD808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9DCCC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69138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C2ADC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368B9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90B98DB" w14:textId="77777777" w:rsidTr="00C50B27">
        <w:tc>
          <w:tcPr>
            <w:tcW w:w="4068" w:type="dxa"/>
            <w:gridSpan w:val="2"/>
            <w:vAlign w:val="center"/>
          </w:tcPr>
          <w:p w14:paraId="4C7F7ED3" w14:textId="26183F3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5FC8">
              <w:rPr>
                <w:sz w:val="22"/>
                <w:szCs w:val="22"/>
              </w:rPr>
              <w:t xml:space="preserve"> 12.5.2022</w:t>
            </w:r>
          </w:p>
        </w:tc>
        <w:tc>
          <w:tcPr>
            <w:tcW w:w="5760" w:type="dxa"/>
            <w:gridSpan w:val="7"/>
            <w:vAlign w:val="center"/>
          </w:tcPr>
          <w:p w14:paraId="523151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CF3E04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D4C4" w14:textId="77777777" w:rsidR="00D31F98" w:rsidRDefault="00D31F98">
      <w:r>
        <w:separator/>
      </w:r>
    </w:p>
  </w:endnote>
  <w:endnote w:type="continuationSeparator" w:id="0">
    <w:p w14:paraId="48D2590E" w14:textId="77777777" w:rsidR="00D31F98" w:rsidRDefault="00D3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E9F3" w14:textId="77777777" w:rsidR="00D31F98" w:rsidRDefault="00D31F98">
      <w:r>
        <w:separator/>
      </w:r>
    </w:p>
  </w:footnote>
  <w:footnote w:type="continuationSeparator" w:id="0">
    <w:p w14:paraId="5F27E3FB" w14:textId="77777777" w:rsidR="00D31F98" w:rsidRDefault="00D31F98">
      <w:r>
        <w:continuationSeparator/>
      </w:r>
    </w:p>
  </w:footnote>
  <w:footnote w:id="1">
    <w:p w14:paraId="73D52797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C"/>
    <w:rsid w:val="00056F16"/>
    <w:rsid w:val="00075E2F"/>
    <w:rsid w:val="000E2C47"/>
    <w:rsid w:val="000F6E54"/>
    <w:rsid w:val="00305FC8"/>
    <w:rsid w:val="00362AB0"/>
    <w:rsid w:val="003E376D"/>
    <w:rsid w:val="003F5DA2"/>
    <w:rsid w:val="00512982"/>
    <w:rsid w:val="00514664"/>
    <w:rsid w:val="00524DFD"/>
    <w:rsid w:val="00526D47"/>
    <w:rsid w:val="0053486C"/>
    <w:rsid w:val="0055255D"/>
    <w:rsid w:val="005C219A"/>
    <w:rsid w:val="006847E2"/>
    <w:rsid w:val="00730C1A"/>
    <w:rsid w:val="00834807"/>
    <w:rsid w:val="00976E92"/>
    <w:rsid w:val="00A0392C"/>
    <w:rsid w:val="00B411DB"/>
    <w:rsid w:val="00B504F9"/>
    <w:rsid w:val="00BA3203"/>
    <w:rsid w:val="00C03D7D"/>
    <w:rsid w:val="00C50B27"/>
    <w:rsid w:val="00D31F98"/>
    <w:rsid w:val="00D62416"/>
    <w:rsid w:val="00DC1BF5"/>
    <w:rsid w:val="00E270BA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2BE7F"/>
  <w15:chartTrackingRefBased/>
  <w15:docId w15:val="{2812DFD1-D0EF-4571-9303-8775C62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ati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Zlatica Bakošová</dc:creator>
  <cp:keywords/>
  <cp:lastModifiedBy>Zlatica</cp:lastModifiedBy>
  <cp:revision>8</cp:revision>
  <cp:lastPrinted>2012-04-25T08:21:00Z</cp:lastPrinted>
  <dcterms:created xsi:type="dcterms:W3CDTF">2022-05-11T21:47:00Z</dcterms:created>
  <dcterms:modified xsi:type="dcterms:W3CDTF">2022-05-13T11:23:00Z</dcterms:modified>
</cp:coreProperties>
</file>