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CC4CEE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11765" w:rsidRPr="00D11765">
        <w:rPr>
          <w:rFonts w:asciiTheme="minorHAnsi" w:hAnsiTheme="minorHAnsi" w:cstheme="minorHAnsi"/>
          <w:b/>
          <w:bCs/>
          <w:sz w:val="22"/>
          <w:szCs w:val="22"/>
        </w:rPr>
        <w:t>Karolína Obadalová</w:t>
      </w:r>
    </w:p>
    <w:p w14:paraId="01DAD7B2" w14:textId="61AD32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6796" w:rsidRPr="00B92395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44F1634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11765" w:rsidRPr="00D11765">
        <w:rPr>
          <w:rFonts w:cstheme="minorHAnsi"/>
          <w:b/>
          <w:bCs/>
        </w:rPr>
        <w:t>Analýza nákupního chování zákazníků zaměřená na oblast bio kvality produktů</w:t>
      </w:r>
    </w:p>
    <w:p w14:paraId="3F08876F" w14:textId="0EB7E5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6796" w:rsidRPr="00D11765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C24FAF" w:rsidR="000E094A" w:rsidRDefault="00FC3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284A631F" w14:textId="14C8FEE7" w:rsidR="009D59C2" w:rsidRPr="000E094A" w:rsidRDefault="006652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Obecně hodnotím předloženou BP jako velmi zajímavou a inspirující. </w:t>
            </w:r>
            <w:r w:rsidR="006C5DAD">
              <w:rPr>
                <w:rFonts w:cstheme="minorHAnsi"/>
              </w:rPr>
              <w:t xml:space="preserve">Jedná se o téma aktuální a populární. </w:t>
            </w:r>
            <w:r w:rsidR="004A24DF">
              <w:rPr>
                <w:rFonts w:cstheme="minorHAnsi"/>
              </w:rPr>
              <w:t>Cíle práce jsou jasně a srozumitelně formulovány. Hlavním cílem práce bylo zjištění odlišnosti nákupního chování spotřebitelů při nákupu bio produktů o</w:t>
            </w:r>
            <w:r w:rsidR="00BC54D6">
              <w:rPr>
                <w:rFonts w:cstheme="minorHAnsi"/>
              </w:rPr>
              <w:t xml:space="preserve">d nákupního chování běžných spotřebních produktů. </w:t>
            </w:r>
            <w:r w:rsidR="009D59C2">
              <w:rPr>
                <w:rFonts w:cstheme="minorHAnsi"/>
              </w:rPr>
              <w:t>Studentka pro zajištění cíle práce využila metod kvantitativního průzkumu formou dotazníku a jeho statistické vyhodnocení. Zvolené metody a postupy korespondují s cíli práce</w:t>
            </w:r>
            <w:r w:rsidR="009D3FEB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190B0F" w:rsidR="000E094A" w:rsidRDefault="00FC3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25A3FE0D" w14:textId="7A1606D4" w:rsidR="00987B93" w:rsidRDefault="00F420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tématu práce se teoretická část vhodně zabývá nákupním chováním spotřebitele</w:t>
            </w:r>
            <w:r w:rsidR="00355492">
              <w:rPr>
                <w:rFonts w:cstheme="minorHAnsi"/>
              </w:rPr>
              <w:t xml:space="preserve"> a popisem celého nákupního procesu. V rámci teoretické části jsou zvoleny adekvátní literární a ostatní zdroje</w:t>
            </w:r>
            <w:r w:rsidR="003230FC">
              <w:rPr>
                <w:rFonts w:cstheme="minorHAnsi"/>
              </w:rPr>
              <w:t xml:space="preserve"> </w:t>
            </w:r>
            <w:r w:rsidR="00355492">
              <w:rPr>
                <w:rFonts w:cstheme="minorHAnsi"/>
              </w:rPr>
              <w:t xml:space="preserve">a jsou citovány podle platné normy. </w:t>
            </w:r>
            <w:r w:rsidR="003230FC">
              <w:rPr>
                <w:rFonts w:cstheme="minorHAnsi"/>
              </w:rPr>
              <w:t xml:space="preserve">Některé zdroje by mohly být více aktuální, ale </w:t>
            </w:r>
            <w:r w:rsidR="00FC391F">
              <w:rPr>
                <w:rFonts w:cstheme="minorHAnsi"/>
              </w:rPr>
              <w:t xml:space="preserve">to nemá vliv na kvalitu teoretické části práce. </w:t>
            </w:r>
            <w:r w:rsidR="00FA7EAD">
              <w:rPr>
                <w:rFonts w:cstheme="minorHAnsi"/>
              </w:rPr>
              <w:t xml:space="preserve">Studentka se také v poslední části teoretické části práce zabývá bioprodukty a jejich certifikací, což je zajímavá část.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39BD32" w:rsidR="000E094A" w:rsidRDefault="00FC3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4314D9D" w14:textId="0D95424E" w:rsidR="000E094A" w:rsidRPr="000E094A" w:rsidRDefault="002936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zaměřena hlavně na vyhodnocení provedeného kvantitativního průzkumu formou dotazníku. </w:t>
            </w:r>
            <w:r w:rsidR="00FD367A">
              <w:rPr>
                <w:rFonts w:cstheme="minorHAnsi"/>
              </w:rPr>
              <w:t xml:space="preserve">Velmi oceňuji počet získaných 339 respondentů. </w:t>
            </w:r>
            <w:r w:rsidR="00186B5B">
              <w:rPr>
                <w:rFonts w:cstheme="minorHAnsi"/>
              </w:rPr>
              <w:t>Není jednoduché získat takový počet respondentů</w:t>
            </w:r>
            <w:r w:rsidR="00F63F61">
              <w:rPr>
                <w:rFonts w:cstheme="minorHAnsi"/>
              </w:rPr>
              <w:t xml:space="preserve"> a náročnost sběru dat a jejich interpretace je u marketingových průzkum</w:t>
            </w:r>
            <w:r w:rsidR="009F7E89">
              <w:rPr>
                <w:rFonts w:cstheme="minorHAnsi"/>
              </w:rPr>
              <w:t>ů</w:t>
            </w:r>
            <w:r w:rsidR="00F63F61">
              <w:rPr>
                <w:rFonts w:cstheme="minorHAnsi"/>
              </w:rPr>
              <w:t xml:space="preserve"> </w:t>
            </w:r>
            <w:r w:rsidR="00962819">
              <w:rPr>
                <w:rFonts w:cstheme="minorHAnsi"/>
              </w:rPr>
              <w:t xml:space="preserve">vysoká. Vyhodnocení je zpracováno a interpretováno kvalitně. </w:t>
            </w:r>
            <w:r w:rsidR="00C07200">
              <w:rPr>
                <w:rFonts w:cstheme="minorHAnsi"/>
              </w:rPr>
              <w:t>Studentka stanovila šest hypotéz, které byly statistick</w:t>
            </w:r>
            <w:r w:rsidR="009F7E89">
              <w:rPr>
                <w:rFonts w:cstheme="minorHAnsi"/>
              </w:rPr>
              <w:t>y</w:t>
            </w:r>
            <w:r w:rsidR="00C07200">
              <w:rPr>
                <w:rFonts w:cstheme="minorHAnsi"/>
              </w:rPr>
              <w:t xml:space="preserve"> vyhodnocen</w:t>
            </w:r>
            <w:r w:rsidR="009F7E89">
              <w:rPr>
                <w:rFonts w:cstheme="minorHAnsi"/>
              </w:rPr>
              <w:t>y</w:t>
            </w:r>
            <w:r w:rsidR="00C07200">
              <w:rPr>
                <w:rFonts w:cstheme="minorHAnsi"/>
              </w:rPr>
              <w:t xml:space="preserve"> za použití statistických metod. </w:t>
            </w:r>
            <w:r w:rsidR="003F4558">
              <w:rPr>
                <w:rFonts w:cstheme="minorHAnsi"/>
              </w:rPr>
              <w:t xml:space="preserve">Jsou učiněny adekvátní závěry odpovídající jak tématu, tak postupu zpracování práce.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DD304D" w:rsidR="000E094A" w:rsidRDefault="00356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046796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972017" w14:textId="074FEA6D" w:rsidR="009C7318" w:rsidRPr="000E094A" w:rsidRDefault="004173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BP tvoří kompaktní celek, jednotlivé části práce na sebe logicky navazují. </w:t>
            </w:r>
            <w:r w:rsidR="003F4558">
              <w:rPr>
                <w:rFonts w:cstheme="minorHAnsi"/>
              </w:rPr>
              <w:t xml:space="preserve">Návrhy jsou odpovídající postupu řešení </w:t>
            </w:r>
            <w:r w:rsidR="005D1380">
              <w:rPr>
                <w:rFonts w:cstheme="minorHAnsi"/>
              </w:rPr>
              <w:t xml:space="preserve">a výsledkům analýzy, resp. marketingovému průzkumu. </w:t>
            </w:r>
            <w:r w:rsidR="004757DB">
              <w:rPr>
                <w:rFonts w:cstheme="minorHAnsi"/>
              </w:rPr>
              <w:t>Jsou popsány možné budoucí trendy při prodeji a nákupu biopotravin</w:t>
            </w:r>
            <w:r w:rsidR="00423587">
              <w:rPr>
                <w:rFonts w:cstheme="minorHAnsi"/>
              </w:rPr>
              <w:t xml:space="preserve">. Takové trendy je velmi obtížné specifikovat, protože trhy </w:t>
            </w:r>
            <w:r w:rsidR="00C94D47">
              <w:rPr>
                <w:rFonts w:cstheme="minorHAnsi"/>
              </w:rPr>
              <w:t xml:space="preserve">a nákupní chování zákazníků </w:t>
            </w:r>
            <w:r w:rsidR="00423587">
              <w:rPr>
                <w:rFonts w:cstheme="minorHAnsi"/>
              </w:rPr>
              <w:t xml:space="preserve">obecně </w:t>
            </w:r>
            <w:r w:rsidR="00C94D47">
              <w:rPr>
                <w:rFonts w:cstheme="minorHAnsi"/>
              </w:rPr>
              <w:t xml:space="preserve">ovlivňuje nespočet faktorů, ale závěry vyplývající z této práce jsou </w:t>
            </w:r>
            <w:r w:rsidR="00BC7892">
              <w:rPr>
                <w:rFonts w:cstheme="minorHAnsi"/>
              </w:rPr>
              <w:t>rozumné</w:t>
            </w:r>
            <w:r w:rsidR="00356B33">
              <w:rPr>
                <w:rFonts w:cstheme="minorHAnsi"/>
              </w:rPr>
              <w:t xml:space="preserve"> a dobře formulované.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62006E" w:rsidR="000E094A" w:rsidRDefault="00356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046796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3DDB2FA6" w14:textId="43394A3D" w:rsidR="000E094A" w:rsidRPr="000E094A" w:rsidRDefault="00356B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studentka použila správnou terminologii</w:t>
            </w:r>
            <w:r w:rsidR="00A26C8C">
              <w:rPr>
                <w:rFonts w:cstheme="minorHAnsi"/>
              </w:rPr>
              <w:t xml:space="preserve">, jak již bylo uvedeno, zdroje jsou citovány správně a podle požadované normy. Lze konstatovat, že práce má odpovídající jazykovou a grafickou úroveň, která je kladena na tento typ kvalifikačních prací.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652FCF" w:rsidR="009C7318" w:rsidRDefault="006C5D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1D4DA4" w:rsidR="009D67D5" w:rsidRPr="000E094A" w:rsidRDefault="00FC42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Na závěr lze konstatovat, že BP splnila své zadání. Je zpracována velmi dobře</w:t>
            </w:r>
            <w:r w:rsidR="00903A54">
              <w:rPr>
                <w:rFonts w:cstheme="minorHAnsi"/>
              </w:rPr>
              <w:t xml:space="preserve"> a studentka prokázala osobní zápal pro danou problematiku a schopnost definovat problém, zhodnotit získaná data a vyvodit patřičné závěry. </w:t>
            </w:r>
            <w:r w:rsidR="006C5DAD">
              <w:rPr>
                <w:rFonts w:cstheme="minorHAnsi"/>
              </w:rPr>
              <w:t xml:space="preserve">Považuji tuto práci za přínosnou a aktuální.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5F85F9D3" w:rsidR="005C4ACA" w:rsidRPr="007A059D" w:rsidRDefault="00C20869" w:rsidP="007A059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může současná situace spojená s dozvuky pandemie Covid-19</w:t>
      </w:r>
      <w:r w:rsidR="007A059D">
        <w:rPr>
          <w:rFonts w:cstheme="minorHAnsi"/>
        </w:rPr>
        <w:t xml:space="preserve">, </w:t>
      </w:r>
      <w:r w:rsidR="00BD32BA">
        <w:rPr>
          <w:rFonts w:cstheme="minorHAnsi"/>
        </w:rPr>
        <w:t xml:space="preserve">Ukrajinsko-Ruským </w:t>
      </w:r>
      <w:r w:rsidR="007A059D">
        <w:rPr>
          <w:rFonts w:cstheme="minorHAnsi"/>
        </w:rPr>
        <w:t>konfliktem</w:t>
      </w:r>
      <w:r w:rsidR="00BD32BA">
        <w:rPr>
          <w:rFonts w:cstheme="minorHAnsi"/>
        </w:rPr>
        <w:t xml:space="preserve">, </w:t>
      </w:r>
      <w:r w:rsidR="007A059D">
        <w:rPr>
          <w:rFonts w:cstheme="minorHAnsi"/>
        </w:rPr>
        <w:t xml:space="preserve">rostoucími </w:t>
      </w:r>
      <w:r w:rsidR="00BD32BA">
        <w:rPr>
          <w:rFonts w:cstheme="minorHAnsi"/>
        </w:rPr>
        <w:t xml:space="preserve">cenami energií, rostoucími </w:t>
      </w:r>
      <w:r w:rsidR="00BB7576">
        <w:rPr>
          <w:rFonts w:cstheme="minorHAnsi"/>
        </w:rPr>
        <w:t>úrokovými sazbami a inflací ovlivnit trh s biopotravinami?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4E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B471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550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3A9E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50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071D" w14:textId="77777777" w:rsidR="00B10BCC" w:rsidRDefault="00B10BCC" w:rsidP="00A40E93">
      <w:pPr>
        <w:spacing w:after="0" w:line="240" w:lineRule="auto"/>
      </w:pPr>
      <w:r>
        <w:separator/>
      </w:r>
    </w:p>
  </w:endnote>
  <w:endnote w:type="continuationSeparator" w:id="0">
    <w:p w14:paraId="2CF7B40D" w14:textId="77777777" w:rsidR="00B10BCC" w:rsidRDefault="00B10B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6888" w14:textId="77777777" w:rsidR="00B10BCC" w:rsidRDefault="00B10BCC" w:rsidP="00A40E93">
      <w:pPr>
        <w:spacing w:after="0" w:line="240" w:lineRule="auto"/>
      </w:pPr>
      <w:r>
        <w:separator/>
      </w:r>
    </w:p>
  </w:footnote>
  <w:footnote w:type="continuationSeparator" w:id="0">
    <w:p w14:paraId="0EF0830F" w14:textId="77777777" w:rsidR="00B10BCC" w:rsidRDefault="00B10B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6796"/>
    <w:rsid w:val="000E094A"/>
    <w:rsid w:val="00173FE7"/>
    <w:rsid w:val="00186B5B"/>
    <w:rsid w:val="001900AB"/>
    <w:rsid w:val="001D5502"/>
    <w:rsid w:val="0024258E"/>
    <w:rsid w:val="00293685"/>
    <w:rsid w:val="0029651C"/>
    <w:rsid w:val="003230FC"/>
    <w:rsid w:val="00355492"/>
    <w:rsid w:val="00356B33"/>
    <w:rsid w:val="003F4558"/>
    <w:rsid w:val="0041730A"/>
    <w:rsid w:val="00423587"/>
    <w:rsid w:val="004757DB"/>
    <w:rsid w:val="004A24DF"/>
    <w:rsid w:val="004D378C"/>
    <w:rsid w:val="005C4ACA"/>
    <w:rsid w:val="005D1380"/>
    <w:rsid w:val="006652A9"/>
    <w:rsid w:val="0067082B"/>
    <w:rsid w:val="00694399"/>
    <w:rsid w:val="006C5DAD"/>
    <w:rsid w:val="0073639B"/>
    <w:rsid w:val="007553A6"/>
    <w:rsid w:val="007A059D"/>
    <w:rsid w:val="0085398A"/>
    <w:rsid w:val="008B781B"/>
    <w:rsid w:val="008E2072"/>
    <w:rsid w:val="00903A54"/>
    <w:rsid w:val="00962819"/>
    <w:rsid w:val="00974EA2"/>
    <w:rsid w:val="00987B93"/>
    <w:rsid w:val="009C322A"/>
    <w:rsid w:val="009C7318"/>
    <w:rsid w:val="009D3FEB"/>
    <w:rsid w:val="009D59C2"/>
    <w:rsid w:val="009D67D5"/>
    <w:rsid w:val="009F7E89"/>
    <w:rsid w:val="00A26C8C"/>
    <w:rsid w:val="00A40E93"/>
    <w:rsid w:val="00A7527E"/>
    <w:rsid w:val="00AC1ADA"/>
    <w:rsid w:val="00B10BCC"/>
    <w:rsid w:val="00B14451"/>
    <w:rsid w:val="00B92395"/>
    <w:rsid w:val="00BA16DD"/>
    <w:rsid w:val="00BB7576"/>
    <w:rsid w:val="00BC54D6"/>
    <w:rsid w:val="00BC7892"/>
    <w:rsid w:val="00BD32BA"/>
    <w:rsid w:val="00C07200"/>
    <w:rsid w:val="00C20869"/>
    <w:rsid w:val="00C94D47"/>
    <w:rsid w:val="00CA34A9"/>
    <w:rsid w:val="00CD12C3"/>
    <w:rsid w:val="00D11765"/>
    <w:rsid w:val="00DC7D52"/>
    <w:rsid w:val="00E22423"/>
    <w:rsid w:val="00ED009E"/>
    <w:rsid w:val="00EF1720"/>
    <w:rsid w:val="00F420E4"/>
    <w:rsid w:val="00F63F61"/>
    <w:rsid w:val="00F92059"/>
    <w:rsid w:val="00FA7EAD"/>
    <w:rsid w:val="00FC2852"/>
    <w:rsid w:val="00FC391F"/>
    <w:rsid w:val="00FC42F9"/>
    <w:rsid w:val="00F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A45D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A45D3"/>
    <w:rsid w:val="00A00291"/>
    <w:rsid w:val="00BF2549"/>
    <w:rsid w:val="00C21A53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36</cp:revision>
  <cp:lastPrinted>2022-03-14T11:55:00Z</cp:lastPrinted>
  <dcterms:created xsi:type="dcterms:W3CDTF">2022-06-08T07:53:00Z</dcterms:created>
  <dcterms:modified xsi:type="dcterms:W3CDTF">2022-06-08T08:30:00Z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