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D95D00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54001">
        <w:rPr>
          <w:rFonts w:asciiTheme="minorHAnsi" w:hAnsiTheme="minorHAnsi" w:cstheme="minorHAnsi"/>
          <w:sz w:val="22"/>
          <w:szCs w:val="22"/>
        </w:rPr>
        <w:t>Jan Alexa</w:t>
      </w:r>
    </w:p>
    <w:p w14:paraId="7BEB1D07" w14:textId="68AA788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4001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5C5954D" w14:textId="6061979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62459">
        <w:rPr>
          <w:rFonts w:cstheme="minorHAnsi"/>
        </w:rPr>
        <w:t>Návrh nového výrobního pracoviště ve vybrané společnosti</w:t>
      </w:r>
    </w:p>
    <w:p w14:paraId="07FD52EA" w14:textId="44D3179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6245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8031A74" w:rsidR="000E094A" w:rsidRDefault="005A21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B5502C3" w:rsidR="000E094A" w:rsidRPr="000E094A" w:rsidRDefault="008E6D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jsou stanoveny </w:t>
            </w:r>
            <w:r w:rsidR="0065031E">
              <w:rPr>
                <w:rFonts w:cstheme="minorHAnsi"/>
              </w:rPr>
              <w:t xml:space="preserve">srozumitelně. Metody jsou vhodně zvoleny pro řešení stanoveného cíle a jsou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E98644" w:rsidR="000E094A" w:rsidRDefault="004309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0A7B50D6" w:rsidR="000E094A" w:rsidRPr="000E094A" w:rsidRDefault="00D311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v dostatečné kvalitě a za využití dostatečného množství literárních zdrojů. Způsob citování probíhá adekvátním způsobem. </w:t>
            </w:r>
            <w:r w:rsidR="00756584">
              <w:rPr>
                <w:rFonts w:cstheme="minorHAnsi"/>
              </w:rPr>
              <w:t>Teorii bych doplnil o</w:t>
            </w:r>
            <w:r w:rsidR="00AF16F0">
              <w:rPr>
                <w:rFonts w:cstheme="minorHAnsi"/>
              </w:rPr>
              <w:t xml:space="preserve"> kapitolu o strategii „Make-</w:t>
            </w:r>
            <w:proofErr w:type="spellStart"/>
            <w:r w:rsidR="00AF16F0">
              <w:rPr>
                <w:rFonts w:cstheme="minorHAnsi"/>
              </w:rPr>
              <w:t>or</w:t>
            </w:r>
            <w:proofErr w:type="spellEnd"/>
            <w:r w:rsidR="00AF16F0">
              <w:rPr>
                <w:rFonts w:cstheme="minorHAnsi"/>
              </w:rPr>
              <w:t>-</w:t>
            </w:r>
            <w:r w:rsidR="00996E42">
              <w:rPr>
                <w:rFonts w:cstheme="minorHAnsi"/>
              </w:rPr>
              <w:t>B</w:t>
            </w:r>
            <w:r w:rsidR="00AF16F0">
              <w:rPr>
                <w:rFonts w:cstheme="minorHAnsi"/>
              </w:rPr>
              <w:t xml:space="preserve">uy“, kterou student v praktické části </w:t>
            </w:r>
            <w:r w:rsidR="004D0C91">
              <w:rPr>
                <w:rFonts w:cstheme="minorHAnsi"/>
              </w:rPr>
              <w:t xml:space="preserve">využívá při zhodnocení projektu.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B424F74" w:rsidR="000E094A" w:rsidRDefault="001A54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4314D9D" w14:textId="6DA3CC6C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65FB122" w:rsidR="000E094A" w:rsidRPr="000E094A" w:rsidRDefault="00896C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využívá poznatků z teorie</w:t>
            </w:r>
            <w:r w:rsidR="000C57FE">
              <w:rPr>
                <w:rFonts w:cstheme="minorHAnsi"/>
              </w:rPr>
              <w:t>.</w:t>
            </w:r>
            <w:r w:rsidR="009A226B">
              <w:rPr>
                <w:rFonts w:cstheme="minorHAnsi"/>
              </w:rPr>
              <w:t xml:space="preserve"> Metody jsou využívány vhodně. Osobně mi v některých částech chybí trochu podrobnější </w:t>
            </w:r>
            <w:r w:rsidR="00415AEB">
              <w:rPr>
                <w:rFonts w:cstheme="minorHAnsi"/>
              </w:rPr>
              <w:t xml:space="preserve">analýza, ale předložená </w:t>
            </w:r>
            <w:r w:rsidR="00FE41EC">
              <w:rPr>
                <w:rFonts w:cstheme="minorHAnsi"/>
              </w:rPr>
              <w:t xml:space="preserve">práce odpovídá standardům bakalářské práce.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25C907" w:rsidR="000E094A" w:rsidRDefault="008670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493C3B1" w:rsidR="000E094A" w:rsidRPr="000E094A" w:rsidRDefault="008670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Oceňuji důkladné finanční zhodnocení návrhu.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FD6882" w:rsidR="000E094A" w:rsidRDefault="001948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BD5E388" w:rsidR="000E094A" w:rsidRPr="000E094A" w:rsidRDefault="002C6D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Provázanost textu je </w:t>
            </w:r>
            <w:r w:rsidR="00B666D1">
              <w:rPr>
                <w:rFonts w:cstheme="minorHAnsi"/>
              </w:rPr>
              <w:t>adekvátní, student používám správnou terminologii i citace. Jazyková i grafická úroveň je v pořádku</w:t>
            </w:r>
            <w:r w:rsidR="00194858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1E390A" w:rsidR="009C7318" w:rsidRDefault="00AD6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386DC5BA" w:rsidR="00F92C79" w:rsidRPr="000E094A" w:rsidRDefault="0014120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veškeré náležitosti.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5DA52BC" w14:textId="632ECA91" w:rsidR="005C4ACA" w:rsidRPr="00BB5E6A" w:rsidRDefault="0080148D" w:rsidP="00BB5E6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úvodu analýzy zmiňujete problémy s růstem různorodosti por</w:t>
      </w:r>
      <w:r w:rsidR="00E17F69">
        <w:rPr>
          <w:rFonts w:cstheme="minorHAnsi"/>
        </w:rPr>
        <w:t>tfolia</w:t>
      </w:r>
      <w:r w:rsidR="007A6147">
        <w:rPr>
          <w:rFonts w:cstheme="minorHAnsi"/>
        </w:rPr>
        <w:t xml:space="preserve"> a nutnost flexibilně plánovat nákup materiálů, aby nedocházelo k</w:t>
      </w:r>
      <w:r w:rsidR="00F01EF2">
        <w:rPr>
          <w:rFonts w:cstheme="minorHAnsi"/>
        </w:rPr>
        <w:t> nedostatečným zásobám</w:t>
      </w:r>
      <w:r w:rsidR="00955D99">
        <w:rPr>
          <w:rFonts w:cstheme="minorHAnsi"/>
        </w:rPr>
        <w:t xml:space="preserve">, ale ani nadměrnému předzásobení materiálem. </w:t>
      </w:r>
      <w:r w:rsidR="00F01EF2">
        <w:rPr>
          <w:rFonts w:cstheme="minorHAnsi"/>
        </w:rPr>
        <w:t xml:space="preserve">Promítne se </w:t>
      </w:r>
      <w:r w:rsidR="00677182">
        <w:rPr>
          <w:rFonts w:cstheme="minorHAnsi"/>
        </w:rPr>
        <w:t>vytvoření nového pracoviště nějak v těchto situacích</w:t>
      </w:r>
      <w:r w:rsidR="00955D99">
        <w:rPr>
          <w:rFonts w:cstheme="minorHAnsi"/>
        </w:rPr>
        <w:t xml:space="preserve">? </w:t>
      </w:r>
    </w:p>
    <w:p w14:paraId="1991DEDB" w14:textId="74FC1B25" w:rsidR="005C4ACA" w:rsidRPr="00BB5E6A" w:rsidRDefault="005C4ACA" w:rsidP="00BB5E6A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10777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3330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3330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62560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51C81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13CB" w14:textId="77777777" w:rsidR="009628B5" w:rsidRDefault="009628B5" w:rsidP="00A40E93">
      <w:pPr>
        <w:spacing w:after="0" w:line="240" w:lineRule="auto"/>
      </w:pPr>
      <w:r>
        <w:separator/>
      </w:r>
    </w:p>
  </w:endnote>
  <w:endnote w:type="continuationSeparator" w:id="0">
    <w:p w14:paraId="0E851DA3" w14:textId="77777777" w:rsidR="009628B5" w:rsidRDefault="009628B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9F11B" w14:textId="77777777" w:rsidR="009628B5" w:rsidRDefault="009628B5" w:rsidP="00A40E93">
      <w:pPr>
        <w:spacing w:after="0" w:line="240" w:lineRule="auto"/>
      </w:pPr>
      <w:r>
        <w:separator/>
      </w:r>
    </w:p>
  </w:footnote>
  <w:footnote w:type="continuationSeparator" w:id="0">
    <w:p w14:paraId="4F4D54FE" w14:textId="77777777" w:rsidR="009628B5" w:rsidRDefault="009628B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85214">
    <w:abstractNumId w:val="0"/>
  </w:num>
  <w:num w:numId="2" w16cid:durableId="800223308">
    <w:abstractNumId w:val="3"/>
  </w:num>
  <w:num w:numId="3" w16cid:durableId="435910582">
    <w:abstractNumId w:val="2"/>
  </w:num>
  <w:num w:numId="4" w16cid:durableId="2008971835">
    <w:abstractNumId w:val="1"/>
  </w:num>
  <w:num w:numId="5" w16cid:durableId="1376854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C57FE"/>
    <w:rsid w:val="000E094A"/>
    <w:rsid w:val="0014120C"/>
    <w:rsid w:val="00194858"/>
    <w:rsid w:val="001A5457"/>
    <w:rsid w:val="0024258E"/>
    <w:rsid w:val="0029651C"/>
    <w:rsid w:val="002B3EDA"/>
    <w:rsid w:val="002C6D30"/>
    <w:rsid w:val="00351C81"/>
    <w:rsid w:val="00415AEB"/>
    <w:rsid w:val="00430953"/>
    <w:rsid w:val="004D0C91"/>
    <w:rsid w:val="004D378C"/>
    <w:rsid w:val="005A2128"/>
    <w:rsid w:val="005A3B4A"/>
    <w:rsid w:val="005C4ACA"/>
    <w:rsid w:val="0065031E"/>
    <w:rsid w:val="0067082B"/>
    <w:rsid w:val="00677182"/>
    <w:rsid w:val="00694399"/>
    <w:rsid w:val="006A5453"/>
    <w:rsid w:val="0073639B"/>
    <w:rsid w:val="007452DF"/>
    <w:rsid w:val="007553A6"/>
    <w:rsid w:val="00756584"/>
    <w:rsid w:val="00762459"/>
    <w:rsid w:val="007A6147"/>
    <w:rsid w:val="007E28FD"/>
    <w:rsid w:val="0080148D"/>
    <w:rsid w:val="0085398A"/>
    <w:rsid w:val="0086703E"/>
    <w:rsid w:val="00890735"/>
    <w:rsid w:val="00896C8C"/>
    <w:rsid w:val="008B781B"/>
    <w:rsid w:val="008E6DC4"/>
    <w:rsid w:val="0093330B"/>
    <w:rsid w:val="00955D99"/>
    <w:rsid w:val="009628B5"/>
    <w:rsid w:val="00974EA2"/>
    <w:rsid w:val="00987B93"/>
    <w:rsid w:val="00996E42"/>
    <w:rsid w:val="009A226B"/>
    <w:rsid w:val="009C322A"/>
    <w:rsid w:val="009C7318"/>
    <w:rsid w:val="00A40E93"/>
    <w:rsid w:val="00A7527E"/>
    <w:rsid w:val="00AD61BC"/>
    <w:rsid w:val="00AF16F0"/>
    <w:rsid w:val="00B14451"/>
    <w:rsid w:val="00B666D1"/>
    <w:rsid w:val="00BA16DD"/>
    <w:rsid w:val="00BB5E6A"/>
    <w:rsid w:val="00BF5BF2"/>
    <w:rsid w:val="00CA34A9"/>
    <w:rsid w:val="00CD12C3"/>
    <w:rsid w:val="00CE55BD"/>
    <w:rsid w:val="00D31124"/>
    <w:rsid w:val="00DC7D52"/>
    <w:rsid w:val="00DE19F7"/>
    <w:rsid w:val="00E17F69"/>
    <w:rsid w:val="00E22423"/>
    <w:rsid w:val="00E54001"/>
    <w:rsid w:val="00E7633F"/>
    <w:rsid w:val="00EF1720"/>
    <w:rsid w:val="00F01EF2"/>
    <w:rsid w:val="00F92C79"/>
    <w:rsid w:val="00FC2852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B39E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B39E6"/>
    <w:rsid w:val="00A7255F"/>
    <w:rsid w:val="00CE4947"/>
    <w:rsid w:val="00D60493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40</cp:revision>
  <cp:lastPrinted>2022-03-14T11:55:00Z</cp:lastPrinted>
  <dcterms:created xsi:type="dcterms:W3CDTF">2022-05-26T10:31:00Z</dcterms:created>
  <dcterms:modified xsi:type="dcterms:W3CDTF">2022-06-01T14:57:00Z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