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74653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6499">
        <w:rPr>
          <w:rFonts w:asciiTheme="minorHAnsi" w:hAnsiTheme="minorHAnsi" w:cstheme="minorHAnsi"/>
          <w:sz w:val="22"/>
          <w:szCs w:val="22"/>
        </w:rPr>
        <w:t>Mgr. Natálie Hrdinová</w:t>
      </w:r>
    </w:p>
    <w:p w14:paraId="00D6BB86" w14:textId="0C1166A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93124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4447E97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64B60">
        <w:rPr>
          <w:rFonts w:cstheme="minorHAnsi"/>
        </w:rPr>
        <w:t>Procesní řízení infekcí spojených se zdravotní péčí</w:t>
      </w:r>
    </w:p>
    <w:p w14:paraId="35028D0F" w14:textId="5E6AE06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9312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6F6660" w:rsidR="000E094A" w:rsidRDefault="00501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2BA6A56" w:rsidR="000E094A" w:rsidRPr="000E094A" w:rsidRDefault="00501E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Všechny stanovené cíle práce byly dosaženy s využitím adekvátně zvolených a použitých metod zpracování. Autorce se tímto podařilo </w:t>
            </w:r>
            <w:r w:rsidR="003A2996">
              <w:rPr>
                <w:rFonts w:cstheme="minorHAnsi"/>
              </w:rPr>
              <w:t>poukázat na několik problémových míst ve stávajících procesech řízení infekcí ve zkoumaném zdravotnickém zařízení a zároveň navrhnout velmi potřebná a zároveň relativně jednoduše implementovatelná opatření. Práce má výzkumný charakter vzhledem k potřebě využít vícero metod a technik sběru dat a provádění analýz. Navržená opatření – doporučení není vhodné realizovat jako projekt.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DAEF4E" w:rsidR="000E094A" w:rsidRDefault="00501E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E75F285" w:rsidR="000E094A" w:rsidRPr="000E094A" w:rsidRDefault="008755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poskytuje všechny potřebné poznatky pro analytickou a návrhovou část. Je zpracována velmi pečlivě s využitím kvalitních zdrojů včetně řady akademických článků, které jsou vysoce oceňovány. Zde je nutné uvést, že tato část práce přináší do českého prostředí mnoho nových poznatků, které zatím v češtině dostupné nebyly. </w:t>
            </w:r>
            <w:r w:rsidR="009728BF">
              <w:rPr>
                <w:rFonts w:cstheme="minorHAnsi"/>
              </w:rPr>
              <w:t>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D73B36" w:rsidR="000E094A" w:rsidRDefault="009728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6DD70EF" w:rsidR="000E094A" w:rsidRPr="000E094A" w:rsidRDefault="00FC0D41" w:rsidP="00FC0D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pro získání empirických poznatků, které ji umožnily poznat řešený problém a odhalit mezery ve stávajícím způsobu řízení procesu (resp. vybraných dílčích procesů) a které posléze využila pro formulování opatření, využila několik metod a technik. Ocenila bych taktéž to, že autorka velmi vhodně pracovala s jejich posloupností – využití každé z nich totiž vyžadovalo logickou návaznost a provázanost</w:t>
            </w:r>
            <w:r w:rsidR="003075E3">
              <w:rPr>
                <w:rFonts w:cstheme="minorHAnsi"/>
              </w:rPr>
              <w:t xml:space="preserve">. Analytická část je mimořádně pečlivě zpracována. Je z ní také zřejmé, že autorka zkoumanému procesu i problémům, které proces provází, velmi dobře rozumí, dokáže je identifikovat a charakterizovat. Což není jednoduché. Samotný sběr dat byl poměrně náročný a vyžadoval hodně času.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5AF37A" w:rsidR="000E094A" w:rsidRDefault="002842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4369A3F2" w:rsidR="000E094A" w:rsidRPr="000E094A" w:rsidRDefault="006C76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Diskuse výsledků</w:t>
            </w:r>
            <w:r w:rsidR="000948F5">
              <w:rPr>
                <w:rFonts w:cstheme="minorHAnsi"/>
              </w:rPr>
              <w:t>, které autorka hodnotí s patřičným a potřebným vhledem</w:t>
            </w:r>
            <w:r>
              <w:rPr>
                <w:rFonts w:cstheme="minorHAnsi"/>
              </w:rPr>
              <w:t xml:space="preserve"> vede následně k formulaci řady opatření s vysoce praktickým dopadem. </w:t>
            </w:r>
            <w:r w:rsidR="000948F5">
              <w:rPr>
                <w:rFonts w:cstheme="minorHAnsi"/>
              </w:rPr>
              <w:t>Práce sebou přináší mnoho manažerských implikací, což je zřejmé vzhledem k formulovanému manažerskému problému, kterému se autorka v práci a ve svém výzkumu věnovala.</w:t>
            </w:r>
          </w:p>
          <w:p w14:paraId="08191F52" w14:textId="77777777" w:rsidR="000E094A" w:rsidRPr="000E094A" w:rsidRDefault="000E094A" w:rsidP="00EC1A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3524F0" w:rsidR="000E094A" w:rsidRDefault="002842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1523B75" w:rsidR="000E094A" w:rsidRDefault="00EC1A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provázaný, </w:t>
            </w:r>
            <w:r w:rsidR="006C76DC">
              <w:rPr>
                <w:rFonts w:cstheme="minorHAnsi"/>
              </w:rPr>
              <w:t>čtenáři je jasné, proč se autorka věnuje na daném místě danému tématu. A</w:t>
            </w:r>
            <w:r>
              <w:rPr>
                <w:rFonts w:cstheme="minorHAnsi"/>
              </w:rPr>
              <w:t xml:space="preserve">utorka v práci </w:t>
            </w:r>
            <w:r w:rsidR="006C76DC">
              <w:rPr>
                <w:rFonts w:cstheme="minorHAnsi"/>
              </w:rPr>
              <w:t>pracuje</w:t>
            </w:r>
            <w:r>
              <w:rPr>
                <w:rFonts w:cstheme="minorHAnsi"/>
              </w:rPr>
              <w:t xml:space="preserve"> s mnoha odbornými termíny, které jsou správně vymezeny i pro laika. </w:t>
            </w:r>
            <w:r w:rsidR="00642562">
              <w:rPr>
                <w:rFonts w:cstheme="minorHAnsi"/>
              </w:rPr>
              <w:t>Jazyková úroveň</w:t>
            </w:r>
            <w:r>
              <w:rPr>
                <w:rFonts w:cstheme="minorHAnsi"/>
              </w:rPr>
              <w:t xml:space="preserve"> je velmi dobrá</w:t>
            </w:r>
            <w:r w:rsidR="00642562">
              <w:rPr>
                <w:rFonts w:cstheme="minorHAnsi"/>
              </w:rPr>
              <w:t>. Norma pro citování byla dodržena, grafická úprava práce je na odpovídající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865859" w:rsidR="009C7318" w:rsidRDefault="00A931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24E3" w14:textId="66B75FC8" w:rsidR="009A778E" w:rsidRDefault="00A93124" w:rsidP="009A77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i celkový přístup autorky k jejímu zpracování nelze hodnotit jinak než známkou A (výborně). </w:t>
            </w:r>
          </w:p>
          <w:p w14:paraId="3AF75153" w14:textId="1456275F" w:rsidR="00284260" w:rsidRPr="000E094A" w:rsidRDefault="0028426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4D638191" w:rsidR="005C4ACA" w:rsidRDefault="00A93124" w:rsidP="00501E3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9A778E">
        <w:rPr>
          <w:rFonts w:cstheme="minorHAnsi"/>
        </w:rPr>
        <w:t>é jsou dle Vašeho názoru přínosy a omezení anebo až negativa standardizace procesů?</w:t>
      </w:r>
    </w:p>
    <w:p w14:paraId="7D6E80DF" w14:textId="5721C794" w:rsidR="009A778E" w:rsidRPr="00501E30" w:rsidRDefault="009A778E" w:rsidP="00501E3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Ještě ke standardizaci procesů – co dle Vás nelze standardizovat v procesu řízení infekcí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3D28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9312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931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B87F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9312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4DFA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93124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69B2" w14:textId="77777777" w:rsidR="00E31627" w:rsidRDefault="00E31627" w:rsidP="00A40E93">
      <w:pPr>
        <w:spacing w:after="0" w:line="240" w:lineRule="auto"/>
      </w:pPr>
      <w:r>
        <w:separator/>
      </w:r>
    </w:p>
  </w:endnote>
  <w:endnote w:type="continuationSeparator" w:id="0">
    <w:p w14:paraId="1EA45E6D" w14:textId="77777777" w:rsidR="00E31627" w:rsidRDefault="00E3162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67DF" w14:textId="77777777" w:rsidR="00E31627" w:rsidRDefault="00E31627" w:rsidP="00A40E93">
      <w:pPr>
        <w:spacing w:after="0" w:line="240" w:lineRule="auto"/>
      </w:pPr>
      <w:r>
        <w:separator/>
      </w:r>
    </w:p>
  </w:footnote>
  <w:footnote w:type="continuationSeparator" w:id="0">
    <w:p w14:paraId="33EA0240" w14:textId="77777777" w:rsidR="00E31627" w:rsidRDefault="00E3162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3640">
    <w:abstractNumId w:val="0"/>
  </w:num>
  <w:num w:numId="2" w16cid:durableId="714626397">
    <w:abstractNumId w:val="3"/>
  </w:num>
  <w:num w:numId="3" w16cid:durableId="936056746">
    <w:abstractNumId w:val="2"/>
  </w:num>
  <w:num w:numId="4" w16cid:durableId="1840583869">
    <w:abstractNumId w:val="1"/>
  </w:num>
  <w:num w:numId="5" w16cid:durableId="20263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48F5"/>
    <w:rsid w:val="000C0458"/>
    <w:rsid w:val="000E094A"/>
    <w:rsid w:val="00144F5B"/>
    <w:rsid w:val="0018708C"/>
    <w:rsid w:val="001A3F0F"/>
    <w:rsid w:val="00236F1D"/>
    <w:rsid w:val="0024258E"/>
    <w:rsid w:val="00284260"/>
    <w:rsid w:val="0029651C"/>
    <w:rsid w:val="003075E3"/>
    <w:rsid w:val="00321CB5"/>
    <w:rsid w:val="00366C75"/>
    <w:rsid w:val="00386EEB"/>
    <w:rsid w:val="003A2041"/>
    <w:rsid w:val="003A2996"/>
    <w:rsid w:val="004D378C"/>
    <w:rsid w:val="00501E30"/>
    <w:rsid w:val="005C4ACA"/>
    <w:rsid w:val="00642562"/>
    <w:rsid w:val="0067082B"/>
    <w:rsid w:val="00694399"/>
    <w:rsid w:val="006C4198"/>
    <w:rsid w:val="006C76DC"/>
    <w:rsid w:val="0073639B"/>
    <w:rsid w:val="007553A6"/>
    <w:rsid w:val="0085398A"/>
    <w:rsid w:val="00875580"/>
    <w:rsid w:val="008B781B"/>
    <w:rsid w:val="008E2072"/>
    <w:rsid w:val="008E6C95"/>
    <w:rsid w:val="00964B60"/>
    <w:rsid w:val="009728BF"/>
    <w:rsid w:val="00974EA2"/>
    <w:rsid w:val="0097798F"/>
    <w:rsid w:val="00987B93"/>
    <w:rsid w:val="009A778E"/>
    <w:rsid w:val="009C322A"/>
    <w:rsid w:val="009C7318"/>
    <w:rsid w:val="00A14A15"/>
    <w:rsid w:val="00A40E93"/>
    <w:rsid w:val="00A7527E"/>
    <w:rsid w:val="00A93124"/>
    <w:rsid w:val="00B14451"/>
    <w:rsid w:val="00BA16DD"/>
    <w:rsid w:val="00C02883"/>
    <w:rsid w:val="00C86499"/>
    <w:rsid w:val="00CA34A9"/>
    <w:rsid w:val="00CC5272"/>
    <w:rsid w:val="00CD12C3"/>
    <w:rsid w:val="00D1509B"/>
    <w:rsid w:val="00DA73AA"/>
    <w:rsid w:val="00DC7D52"/>
    <w:rsid w:val="00E22423"/>
    <w:rsid w:val="00E31627"/>
    <w:rsid w:val="00EC1ADD"/>
    <w:rsid w:val="00EF1720"/>
    <w:rsid w:val="00FC0D4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7</cp:revision>
  <cp:lastPrinted>2022-03-14T11:55:00Z</cp:lastPrinted>
  <dcterms:created xsi:type="dcterms:W3CDTF">2022-05-24T21:15:00Z</dcterms:created>
  <dcterms:modified xsi:type="dcterms:W3CDTF">2022-05-24T21:49:00Z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