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8E92B6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D664A">
        <w:rPr>
          <w:rFonts w:asciiTheme="minorHAnsi" w:hAnsiTheme="minorHAnsi" w:cstheme="minorHAnsi"/>
          <w:sz w:val="22"/>
          <w:szCs w:val="22"/>
        </w:rPr>
        <w:t>Zuzana Miková</w:t>
      </w:r>
    </w:p>
    <w:p w14:paraId="7BEB1D07" w14:textId="1BD6DC3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ED664A">
        <w:rPr>
          <w:rFonts w:asciiTheme="minorHAnsi" w:hAnsiTheme="minorHAnsi" w:cstheme="minorHAnsi"/>
          <w:sz w:val="22"/>
          <w:szCs w:val="22"/>
        </w:rPr>
        <w:t xml:space="preserve"> Ing. Zdenko </w:t>
      </w:r>
      <w:proofErr w:type="spellStart"/>
      <w:r w:rsidR="00ED664A">
        <w:rPr>
          <w:rFonts w:asciiTheme="minorHAnsi" w:hAnsiTheme="minorHAnsi" w:cstheme="minorHAnsi"/>
          <w:sz w:val="22"/>
          <w:szCs w:val="22"/>
        </w:rPr>
        <w:t>Metzker</w:t>
      </w:r>
      <w:proofErr w:type="spellEnd"/>
    </w:p>
    <w:p w14:paraId="05C5954D" w14:textId="0D91AE2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12B24">
        <w:rPr>
          <w:rFonts w:cstheme="minorHAnsi"/>
        </w:rPr>
        <w:t>Analýza</w:t>
      </w:r>
      <w:r w:rsidR="00ED664A">
        <w:rPr>
          <w:rFonts w:cstheme="minorHAnsi"/>
        </w:rPr>
        <w:t xml:space="preserve"> nákladů a jejich řízení ve vybrané společnosti</w:t>
      </w:r>
    </w:p>
    <w:p w14:paraId="07FD52EA" w14:textId="111E9DE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D664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A1D316" w:rsidR="000E094A" w:rsidRDefault="005260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4FF2689C" w:rsidR="008B781B" w:rsidRPr="005260FF" w:rsidRDefault="001C12FC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Hlavným cieľom práce je analýza všetkých nákladov zvolenej firmy. Výsledkom analýzy budú odporúčania k zlepšeniu firemného „</w:t>
            </w:r>
            <w:proofErr w:type="spellStart"/>
            <w:r>
              <w:rPr>
                <w:rFonts w:cstheme="minorHAnsi"/>
                <w:lang w:val="sk-SK"/>
              </w:rPr>
              <w:t>cost</w:t>
            </w:r>
            <w:proofErr w:type="spellEnd"/>
            <w:r>
              <w:rPr>
                <w:rFonts w:cstheme="minorHAnsi"/>
                <w:lang w:val="sk-SK"/>
              </w:rPr>
              <w:t xml:space="preserve"> managementu“. </w:t>
            </w:r>
            <w:r w:rsidR="005260FF">
              <w:rPr>
                <w:rFonts w:cstheme="minorHAnsi"/>
                <w:lang w:val="sk-SK"/>
              </w:rPr>
              <w:t>Metódy na dosiahnutie cieľa práce sú vertikálna a horizontálna analýza, nasledovaná tvorbou nákladových funkci</w:t>
            </w:r>
            <w:r w:rsidR="00077549">
              <w:rPr>
                <w:rFonts w:cstheme="minorHAnsi"/>
                <w:lang w:val="sk-SK"/>
              </w:rPr>
              <w:t>í</w:t>
            </w:r>
            <w:r w:rsidR="005260FF">
              <w:rPr>
                <w:rFonts w:cstheme="minorHAnsi"/>
                <w:lang w:val="sk-SK"/>
              </w:rPr>
              <w:t xml:space="preserve">. Tu oceňujem komparatívny prístup troch metód prístupu k tvorbe funkcie. </w:t>
            </w:r>
            <w:r w:rsidR="001B17F3">
              <w:rPr>
                <w:rFonts w:cstheme="minorHAnsi"/>
                <w:lang w:val="sk-SK"/>
              </w:rPr>
              <w:t xml:space="preserve">Súčasťou je analýza bodu zvratu.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C55398" w:rsidR="000E094A" w:rsidRDefault="00A77C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0B73830" w:rsidR="008B781B" w:rsidRPr="004F4309" w:rsidRDefault="00A77C4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Teoretická časť práce je spracovaná prehľadne a </w:t>
            </w:r>
            <w:r w:rsidRPr="004F10AF">
              <w:rPr>
                <w:rFonts w:cstheme="minorHAnsi"/>
                <w:lang w:val="sk-SK"/>
              </w:rPr>
              <w:t xml:space="preserve">obsahuje najmä citácie doporučenej literatúry. Iné zdroje sú citované sporadicky. </w:t>
            </w:r>
            <w:proofErr w:type="spellStart"/>
            <w:r w:rsidRPr="004F10AF">
              <w:rPr>
                <w:rFonts w:cstheme="minorHAnsi"/>
                <w:lang w:val="sk-SK"/>
              </w:rPr>
              <w:t>Postrádam</w:t>
            </w:r>
            <w:proofErr w:type="spellEnd"/>
            <w:r w:rsidRPr="004F10AF">
              <w:rPr>
                <w:rFonts w:cstheme="minorHAnsi"/>
                <w:lang w:val="sk-SK"/>
              </w:rPr>
              <w:t xml:space="preserve"> zahraničné zdroje.</w:t>
            </w:r>
            <w:r>
              <w:rPr>
                <w:rFonts w:cstheme="minorHAnsi"/>
                <w:lang w:val="sk-SK"/>
              </w:rPr>
              <w:t xml:space="preserve"> </w:t>
            </w:r>
            <w:r w:rsidR="003E749A">
              <w:rPr>
                <w:rFonts w:cstheme="minorHAnsi"/>
                <w:lang w:val="sk-SK"/>
              </w:rPr>
              <w:t>Čiastočne c</w:t>
            </w:r>
            <w:r w:rsidRPr="004F10AF">
              <w:rPr>
                <w:rFonts w:cstheme="minorHAnsi"/>
                <w:lang w:val="sk-SK"/>
              </w:rPr>
              <w:t>hýba „kritická rešerš“</w:t>
            </w:r>
            <w:r>
              <w:rPr>
                <w:rFonts w:cstheme="minorHAnsi"/>
                <w:lang w:val="sk-SK"/>
              </w:rPr>
              <w:t>, ktorá by posunula pekne spracovaný prehľad literatúry na inú</w:t>
            </w:r>
            <w:r w:rsidR="000D7FF7">
              <w:rPr>
                <w:rFonts w:cstheme="minorHAnsi"/>
                <w:lang w:val="sk-SK"/>
              </w:rPr>
              <w:t xml:space="preserve"> – vyššiu</w:t>
            </w:r>
            <w:r>
              <w:rPr>
                <w:rFonts w:cstheme="minorHAnsi"/>
                <w:lang w:val="sk-SK"/>
              </w:rPr>
              <w:t xml:space="preserve"> úroveň.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25F438E" w:rsidR="000E094A" w:rsidRDefault="00977D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1B0993F" w:rsidR="000E094A" w:rsidRDefault="00CA66E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EA27B8">
              <w:rPr>
                <w:rFonts w:cstheme="minorHAnsi"/>
                <w:lang w:val="sk-SK"/>
              </w:rPr>
              <w:t>Autor</w:t>
            </w:r>
            <w:r>
              <w:rPr>
                <w:rFonts w:cstheme="minorHAnsi"/>
                <w:lang w:val="sk-SK"/>
              </w:rPr>
              <w:t>ka</w:t>
            </w:r>
            <w:r w:rsidRPr="00EA27B8">
              <w:rPr>
                <w:rFonts w:cstheme="minorHAnsi"/>
                <w:lang w:val="sk-SK"/>
              </w:rPr>
              <w:t xml:space="preserve"> oboznamuje čitateľa s</w:t>
            </w:r>
            <w:r>
              <w:rPr>
                <w:rFonts w:cstheme="minorHAnsi"/>
                <w:lang w:val="sk-SK"/>
              </w:rPr>
              <w:t xml:space="preserve">o skúmaným objektom – firmou, ktorá si nepriala uviesť svoje meno, avšak vďaka </w:t>
            </w:r>
            <w:r w:rsidR="007A2BE5">
              <w:rPr>
                <w:rFonts w:cstheme="minorHAnsi"/>
                <w:lang w:val="sk-SK"/>
              </w:rPr>
              <w:t xml:space="preserve">kapitole 6.1 čitateľ dokáže firmu bez námahy identifikovať. </w:t>
            </w:r>
            <w:r w:rsidR="00E94C50">
              <w:rPr>
                <w:rFonts w:cstheme="minorHAnsi"/>
                <w:lang w:val="sk-SK"/>
              </w:rPr>
              <w:t xml:space="preserve">V niektorých tabuľkách, napr. </w:t>
            </w:r>
            <w:r w:rsidR="00ED4962">
              <w:rPr>
                <w:rFonts w:cstheme="minorHAnsi"/>
                <w:lang w:val="sk-SK"/>
              </w:rPr>
              <w:t>č. 2, pozor na zaokrúhľovanie. Zároveň sa naskytá otázka na rozdielnosť prístupu pri výpočte výsledku hospodárenia v tab. 5 pri porovnaní s tab. 3. Daná rozdielnosť by mala byť popísaná, resp. čo spôsobuje značné rozdiely hodnôt</w:t>
            </w:r>
            <w:r w:rsidR="00282C76">
              <w:rPr>
                <w:rFonts w:cstheme="minorHAnsi"/>
                <w:lang w:val="sk-SK"/>
              </w:rPr>
              <w:t xml:space="preserve"> (častokrát blížiace sa k 10 mil.)</w:t>
            </w:r>
            <w:r w:rsidR="00ED4962">
              <w:rPr>
                <w:rFonts w:cstheme="minorHAnsi"/>
                <w:lang w:val="sk-SK"/>
              </w:rPr>
              <w:t>.</w:t>
            </w:r>
            <w:r w:rsidR="00282C76">
              <w:rPr>
                <w:rFonts w:cstheme="minorHAnsi"/>
                <w:lang w:val="sk-SK"/>
              </w:rPr>
              <w:t xml:space="preserve"> „Vlastní kapitál je </w:t>
            </w:r>
            <w:proofErr w:type="spellStart"/>
            <w:r w:rsidR="00282C76">
              <w:rPr>
                <w:rFonts w:cstheme="minorHAnsi"/>
                <w:lang w:val="sk-SK"/>
              </w:rPr>
              <w:t>vykazován</w:t>
            </w:r>
            <w:proofErr w:type="spellEnd"/>
            <w:r w:rsidR="00282C76">
              <w:rPr>
                <w:rFonts w:cstheme="minorHAnsi"/>
                <w:lang w:val="sk-SK"/>
              </w:rPr>
              <w:t xml:space="preserve"> v kladných hodnotách, </w:t>
            </w:r>
            <w:proofErr w:type="spellStart"/>
            <w:r w:rsidR="00282C76">
              <w:rPr>
                <w:rFonts w:cstheme="minorHAnsi"/>
                <w:lang w:val="sk-SK"/>
              </w:rPr>
              <w:t>proto</w:t>
            </w:r>
            <w:proofErr w:type="spellEnd"/>
            <w:r w:rsidR="00282C76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282C76">
              <w:rPr>
                <w:rFonts w:cstheme="minorHAnsi"/>
                <w:lang w:val="sk-SK"/>
              </w:rPr>
              <w:t>lze</w:t>
            </w:r>
            <w:proofErr w:type="spellEnd"/>
            <w:r w:rsidR="00282C76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282C76">
              <w:rPr>
                <w:rFonts w:cstheme="minorHAnsi"/>
                <w:lang w:val="sk-SK"/>
              </w:rPr>
              <w:t>říct</w:t>
            </w:r>
            <w:proofErr w:type="spellEnd"/>
            <w:r w:rsidR="00282C76">
              <w:rPr>
                <w:rFonts w:cstheme="minorHAnsi"/>
                <w:lang w:val="sk-SK"/>
              </w:rPr>
              <w:t xml:space="preserve">, že </w:t>
            </w:r>
            <w:proofErr w:type="spellStart"/>
            <w:r w:rsidR="00282C76">
              <w:rPr>
                <w:rFonts w:cstheme="minorHAnsi"/>
                <w:lang w:val="sk-SK"/>
              </w:rPr>
              <w:t>společnost</w:t>
            </w:r>
            <w:proofErr w:type="spellEnd"/>
            <w:r w:rsidR="00282C76">
              <w:rPr>
                <w:rFonts w:cstheme="minorHAnsi"/>
                <w:lang w:val="sk-SK"/>
              </w:rPr>
              <w:t xml:space="preserve"> nevykázala </w:t>
            </w:r>
            <w:proofErr w:type="spellStart"/>
            <w:r w:rsidR="00282C76">
              <w:rPr>
                <w:rFonts w:cstheme="minorHAnsi"/>
                <w:lang w:val="sk-SK"/>
              </w:rPr>
              <w:t>žádnou</w:t>
            </w:r>
            <w:proofErr w:type="spellEnd"/>
            <w:r w:rsidR="00282C76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282C76">
              <w:rPr>
                <w:rFonts w:cstheme="minorHAnsi"/>
                <w:lang w:val="sk-SK"/>
              </w:rPr>
              <w:t>velkou</w:t>
            </w:r>
            <w:proofErr w:type="spellEnd"/>
            <w:r w:rsidR="00282C76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282C76">
              <w:rPr>
                <w:rFonts w:cstheme="minorHAnsi"/>
                <w:lang w:val="sk-SK"/>
              </w:rPr>
              <w:t>ztrátu</w:t>
            </w:r>
            <w:proofErr w:type="spellEnd"/>
            <w:r w:rsidR="00282C76">
              <w:rPr>
                <w:rFonts w:cstheme="minorHAnsi"/>
                <w:lang w:val="sk-SK"/>
              </w:rPr>
              <w:t>...“ – s týmto tvrdením nesúhlasím, pretože jediný kladný VH bol v roku 2020</w:t>
            </w:r>
            <w:r w:rsidR="00977D82">
              <w:rPr>
                <w:rFonts w:cstheme="minorHAnsi"/>
                <w:lang w:val="sk-SK"/>
              </w:rPr>
              <w:t xml:space="preserve"> (ak máte stratu viac ako 50 mil., aj pre veľkú firmu to nemusí znamenať práve nízku hodnotu</w:t>
            </w:r>
            <w:r w:rsidR="00E14AB0">
              <w:rPr>
                <w:rFonts w:cstheme="minorHAnsi"/>
                <w:lang w:val="sk-SK"/>
              </w:rPr>
              <w:t>. Preto sa naskytuje otázka, čo je pre firmu „veľká strata“?</w:t>
            </w:r>
            <w:r w:rsidR="00977D82">
              <w:rPr>
                <w:rFonts w:cstheme="minorHAnsi"/>
                <w:lang w:val="sk-SK"/>
              </w:rPr>
              <w:t>)</w:t>
            </w:r>
            <w:r w:rsidR="00282C76">
              <w:rPr>
                <w:rFonts w:cstheme="minorHAnsi"/>
                <w:lang w:val="sk-SK"/>
              </w:rPr>
              <w:t xml:space="preserve">. </w:t>
            </w:r>
            <w:r w:rsidR="00977D82">
              <w:rPr>
                <w:rFonts w:cstheme="minorHAnsi"/>
                <w:lang w:val="sk-SK"/>
              </w:rPr>
              <w:t>Autorka sama neskôr komentuje „...</w:t>
            </w:r>
            <w:proofErr w:type="spellStart"/>
            <w:r w:rsidR="00977D82">
              <w:rPr>
                <w:rFonts w:cstheme="minorHAnsi"/>
                <w:lang w:val="sk-SK"/>
              </w:rPr>
              <w:t>společnost</w:t>
            </w:r>
            <w:proofErr w:type="spellEnd"/>
            <w:r w:rsidR="00977D82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977D82">
              <w:rPr>
                <w:rFonts w:cstheme="minorHAnsi"/>
                <w:lang w:val="sk-SK"/>
              </w:rPr>
              <w:t>byla</w:t>
            </w:r>
            <w:proofErr w:type="spellEnd"/>
            <w:r w:rsidR="00977D82">
              <w:rPr>
                <w:rFonts w:cstheme="minorHAnsi"/>
                <w:lang w:val="sk-SK"/>
              </w:rPr>
              <w:t xml:space="preserve"> 3 roky </w:t>
            </w:r>
            <w:proofErr w:type="spellStart"/>
            <w:r w:rsidR="00977D82">
              <w:rPr>
                <w:rFonts w:cstheme="minorHAnsi"/>
                <w:lang w:val="sk-SK"/>
              </w:rPr>
              <w:t>ve</w:t>
            </w:r>
            <w:proofErr w:type="spellEnd"/>
            <w:r w:rsidR="00977D82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977D82">
              <w:rPr>
                <w:rFonts w:cstheme="minorHAnsi"/>
                <w:lang w:val="sk-SK"/>
              </w:rPr>
              <w:t>ztrátě</w:t>
            </w:r>
            <w:proofErr w:type="spellEnd"/>
            <w:r w:rsidR="00977D82">
              <w:rPr>
                <w:rFonts w:cstheme="minorHAnsi"/>
                <w:lang w:val="sk-SK"/>
              </w:rPr>
              <w:t xml:space="preserve">...“. </w:t>
            </w:r>
            <w:r w:rsidR="00E14AB0">
              <w:rPr>
                <w:rFonts w:cstheme="minorHAnsi"/>
                <w:lang w:val="sk-SK"/>
              </w:rPr>
              <w:t xml:space="preserve">Rok 2019 je v práci mnohokrát spájaný s pandémiou, pričom hlavné reštrikcie a reálne prejavy situácie sa objavili až začiatkom roku 2020. </w:t>
            </w:r>
            <w:r w:rsidR="004B4B85">
              <w:rPr>
                <w:rFonts w:cstheme="minorHAnsi"/>
                <w:lang w:val="sk-SK"/>
              </w:rPr>
              <w:t xml:space="preserve">Preto spájať </w:t>
            </w:r>
            <w:r w:rsidR="00774E1B">
              <w:rPr>
                <w:rFonts w:cstheme="minorHAnsi"/>
                <w:lang w:val="sk-SK"/>
              </w:rPr>
              <w:t xml:space="preserve">celý </w:t>
            </w:r>
            <w:r w:rsidR="004B4B85">
              <w:rPr>
                <w:rFonts w:cstheme="minorHAnsi"/>
                <w:lang w:val="sk-SK"/>
              </w:rPr>
              <w:t xml:space="preserve">rok 2019 s ovplyvnením Covid-19 považujem za irelevantné. </w:t>
            </w:r>
          </w:p>
          <w:p w14:paraId="71ABADE5" w14:textId="487D843A" w:rsidR="00A52311" w:rsidRPr="00EE1BB7" w:rsidRDefault="00931BF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Niektoré situácie, prípadne výkyvy, by si žiadali lepší popis. Napr. v</w:t>
            </w:r>
            <w:r w:rsidR="00A52311" w:rsidRPr="00EE1BB7">
              <w:rPr>
                <w:rFonts w:cstheme="minorHAnsi"/>
                <w:lang w:val="sk-SK"/>
              </w:rPr>
              <w:t xml:space="preserve"> tab. 6 v roku 2019 je uvedená položka 19 mil. </w:t>
            </w:r>
            <w:r w:rsidR="00EE1BB7">
              <w:rPr>
                <w:rFonts w:cstheme="minorHAnsi"/>
                <w:lang w:val="sk-SK"/>
              </w:rPr>
              <w:t>z</w:t>
            </w:r>
            <w:r w:rsidR="00A52311" w:rsidRPr="00EE1BB7">
              <w:rPr>
                <w:rFonts w:cstheme="minorHAnsi"/>
                <w:lang w:val="sk-SK"/>
              </w:rPr>
              <w:t xml:space="preserve">a </w:t>
            </w:r>
            <w:proofErr w:type="spellStart"/>
            <w:r w:rsidR="00A52311" w:rsidRPr="00EE1BB7">
              <w:rPr>
                <w:rFonts w:cstheme="minorHAnsi"/>
                <w:lang w:val="sk-SK"/>
              </w:rPr>
              <w:t>prodané</w:t>
            </w:r>
            <w:proofErr w:type="spellEnd"/>
            <w:r w:rsidR="00A52311" w:rsidRPr="00EE1BB7">
              <w:rPr>
                <w:rFonts w:cstheme="minorHAnsi"/>
                <w:lang w:val="sk-SK"/>
              </w:rPr>
              <w:t xml:space="preserve"> zboží, ale v texte práce nie je o nej nič konkrétne. Čo si môžeme predstaviť pod pojmom „predaný tovar“, </w:t>
            </w:r>
            <w:r w:rsidR="00A52311" w:rsidRPr="00EE1BB7">
              <w:rPr>
                <w:rFonts w:cstheme="minorHAnsi"/>
                <w:lang w:val="sk-SK"/>
              </w:rPr>
              <w:lastRenderedPageBreak/>
              <w:t>resp. „</w:t>
            </w:r>
            <w:proofErr w:type="spellStart"/>
            <w:r w:rsidR="00A52311" w:rsidRPr="00EE1BB7">
              <w:rPr>
                <w:rFonts w:cstheme="minorHAnsi"/>
                <w:lang w:val="sk-SK"/>
              </w:rPr>
              <w:t>prodané</w:t>
            </w:r>
            <w:proofErr w:type="spellEnd"/>
            <w:r w:rsidR="00A52311" w:rsidRPr="00EE1BB7">
              <w:rPr>
                <w:rFonts w:cstheme="minorHAnsi"/>
                <w:lang w:val="sk-SK"/>
              </w:rPr>
              <w:t xml:space="preserve"> zboží“? </w:t>
            </w:r>
            <w:r w:rsidR="00EE1BB7" w:rsidRPr="00EE1BB7">
              <w:rPr>
                <w:rFonts w:cstheme="minorHAnsi"/>
                <w:lang w:val="sk-SK"/>
              </w:rPr>
              <w:t>Akú povahu majú služby z tab. 7 tvoriace</w:t>
            </w:r>
            <w:r w:rsidR="00EE1BB7">
              <w:rPr>
                <w:rFonts w:cstheme="minorHAnsi"/>
                <w:lang w:val="sk-SK"/>
              </w:rPr>
              <w:t xml:space="preserve"> najväčšiu časť výkonovej spotreby? Čo spôsobilo nárast nákladov v rokoch 17/18 v tab. 8?</w:t>
            </w:r>
            <w:r w:rsidR="00EE1BB7" w:rsidRPr="00EE1BB7">
              <w:rPr>
                <w:rFonts w:cstheme="minorHAnsi"/>
                <w:lang w:val="sk-SK"/>
              </w:rPr>
              <w:t xml:space="preserve"> </w:t>
            </w:r>
            <w:r w:rsidR="006E70A2">
              <w:rPr>
                <w:rFonts w:cstheme="minorHAnsi"/>
                <w:lang w:val="sk-SK"/>
              </w:rPr>
              <w:t xml:space="preserve">Prečo sú všetky mzdové náklady klasifikované ako fixné náklady? </w:t>
            </w:r>
            <w:r w:rsidR="00A75E26">
              <w:rPr>
                <w:rFonts w:cstheme="minorHAnsi"/>
                <w:lang w:val="sk-SK"/>
              </w:rPr>
              <w:t>Akým spôsobom viac objemové kotle v spaľovni odpadov (kotle vo väčšej veľkosti) znížia množstvo spáleného odpadu?</w:t>
            </w:r>
          </w:p>
          <w:p w14:paraId="627B5321" w14:textId="4C6A1DC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04C1D2" w14:textId="1F1DE000" w:rsidR="00865B8F" w:rsidRDefault="00865B8F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865B8F">
              <w:rPr>
                <w:rFonts w:cstheme="minorHAnsi"/>
                <w:lang w:val="sk-SK"/>
              </w:rPr>
              <w:t>Typ grafu v obrázku 6 by som zvolil iný</w:t>
            </w:r>
            <w:r>
              <w:rPr>
                <w:rFonts w:cstheme="minorHAnsi"/>
                <w:lang w:val="sk-SK"/>
              </w:rPr>
              <w:t xml:space="preserve"> – vhodnejší pre zobrazenie zvolených dát. </w:t>
            </w:r>
          </w:p>
          <w:p w14:paraId="58271D84" w14:textId="6FA42FA9" w:rsidR="00D05892" w:rsidRDefault="00D0589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C55704" w14:textId="4EC870FA" w:rsidR="00D05892" w:rsidRPr="00865B8F" w:rsidRDefault="00D0589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Oceňujem porovnanie troch metód stanoveni</w:t>
            </w:r>
            <w:r w:rsidR="00286761">
              <w:rPr>
                <w:rFonts w:cstheme="minorHAnsi"/>
                <w:lang w:val="sk-SK"/>
              </w:rPr>
              <w:t>a</w:t>
            </w:r>
            <w:r>
              <w:rPr>
                <w:rFonts w:cstheme="minorHAnsi"/>
                <w:lang w:val="sk-SK"/>
              </w:rPr>
              <w:t xml:space="preserve"> nákladovej funkcie podniku a ich vzájomné porovnanie s určením najvhodnejšieho prístupu tvorby.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D753190" w:rsidR="0073639B" w:rsidRDefault="0073639B"/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76AF44" w:rsidR="000E094A" w:rsidRDefault="00592C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3B42917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D3D35C" w14:textId="6AC8542E" w:rsidR="00D05892" w:rsidRPr="00D05892" w:rsidRDefault="000017B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B4A6C">
              <w:rPr>
                <w:rFonts w:cstheme="minorHAnsi"/>
                <w:lang w:val="sk-SK"/>
              </w:rPr>
              <w:t>Návrhy a</w:t>
            </w:r>
            <w:r>
              <w:rPr>
                <w:rFonts w:cstheme="minorHAnsi"/>
                <w:lang w:val="sk-SK"/>
              </w:rPr>
              <w:t xml:space="preserve"> odporúčania sú formulované všeobecne. </w:t>
            </w:r>
            <w:r w:rsidR="00A75E26">
              <w:rPr>
                <w:rFonts w:cstheme="minorHAnsi"/>
                <w:lang w:val="sk-SK"/>
              </w:rPr>
              <w:t xml:space="preserve">Autorka uvádza </w:t>
            </w:r>
            <w:r w:rsidR="00A35B26">
              <w:rPr>
                <w:rFonts w:cstheme="minorHAnsi"/>
                <w:lang w:val="sk-SK"/>
              </w:rPr>
              <w:t>3</w:t>
            </w:r>
            <w:r w:rsidR="00A75E26">
              <w:rPr>
                <w:rFonts w:cstheme="minorHAnsi"/>
                <w:lang w:val="sk-SK"/>
              </w:rPr>
              <w:t xml:space="preserve"> návrhy na zlepšenie, resp. redukciu nákladov.</w:t>
            </w:r>
            <w:r w:rsidR="00647BE9">
              <w:rPr>
                <w:rFonts w:cstheme="minorHAnsi"/>
                <w:lang w:val="sk-SK"/>
              </w:rPr>
              <w:t xml:space="preserve"> Posledným z nich je „</w:t>
            </w:r>
            <w:proofErr w:type="spellStart"/>
            <w:r w:rsidR="00647BE9">
              <w:rPr>
                <w:rFonts w:cstheme="minorHAnsi"/>
                <w:lang w:val="sk-SK"/>
              </w:rPr>
              <w:t>častější</w:t>
            </w:r>
            <w:proofErr w:type="spellEnd"/>
            <w:r w:rsidR="00647BE9">
              <w:rPr>
                <w:rFonts w:cstheme="minorHAnsi"/>
                <w:lang w:val="sk-SK"/>
              </w:rPr>
              <w:t xml:space="preserve"> školení </w:t>
            </w:r>
            <w:proofErr w:type="spellStart"/>
            <w:r w:rsidR="00647BE9">
              <w:rPr>
                <w:rFonts w:cstheme="minorHAnsi"/>
                <w:lang w:val="sk-SK"/>
              </w:rPr>
              <w:t>všech</w:t>
            </w:r>
            <w:proofErr w:type="spellEnd"/>
            <w:r w:rsidR="00647BE9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647BE9">
              <w:rPr>
                <w:rFonts w:cstheme="minorHAnsi"/>
                <w:lang w:val="sk-SK"/>
              </w:rPr>
              <w:t>pracovníků</w:t>
            </w:r>
            <w:proofErr w:type="spellEnd"/>
            <w:r w:rsidR="00647BE9">
              <w:rPr>
                <w:rFonts w:cstheme="minorHAnsi"/>
                <w:lang w:val="sk-SK"/>
              </w:rPr>
              <w:t xml:space="preserve">“ – tu nevidím dôvod školiť napr. smetiarov či ostatných robotníkov, ale práve </w:t>
            </w:r>
            <w:r w:rsidR="00A65848">
              <w:rPr>
                <w:rFonts w:cstheme="minorHAnsi"/>
                <w:lang w:val="sk-SK"/>
              </w:rPr>
              <w:t>zamerať</w:t>
            </w:r>
            <w:r w:rsidR="00647BE9">
              <w:rPr>
                <w:rFonts w:cstheme="minorHAnsi"/>
                <w:lang w:val="sk-SK"/>
              </w:rPr>
              <w:t xml:space="preserve"> sa na kvalifikovaných zamestnancov rozhodujúcich o zmenách a postupoch spracovateľských operácií</w:t>
            </w:r>
            <w:r w:rsidR="00286761">
              <w:rPr>
                <w:rFonts w:cstheme="minorHAnsi"/>
                <w:lang w:val="sk-SK"/>
              </w:rPr>
              <w:t xml:space="preserve"> vo firme</w:t>
            </w:r>
            <w:r w:rsidR="00647BE9">
              <w:rPr>
                <w:rFonts w:cstheme="minorHAnsi"/>
                <w:lang w:val="sk-SK"/>
              </w:rPr>
              <w:t>.</w:t>
            </w:r>
            <w:r w:rsidR="00A75E26">
              <w:rPr>
                <w:rFonts w:cstheme="minorHAnsi"/>
                <w:lang w:val="sk-SK"/>
              </w:rPr>
              <w:t xml:space="preserve"> </w:t>
            </w:r>
            <w:r w:rsidR="004139C2">
              <w:rPr>
                <w:rFonts w:cstheme="minorHAnsi"/>
                <w:lang w:val="sk-SK"/>
              </w:rPr>
              <w:t>V žiadnom z návrhov nie je orientačn</w:t>
            </w:r>
            <w:r w:rsidR="00A35B26">
              <w:rPr>
                <w:rFonts w:cstheme="minorHAnsi"/>
                <w:lang w:val="sk-SK"/>
              </w:rPr>
              <w:t>á</w:t>
            </w:r>
            <w:r w:rsidR="004139C2">
              <w:rPr>
                <w:rFonts w:cstheme="minorHAnsi"/>
                <w:lang w:val="sk-SK"/>
              </w:rPr>
              <w:t xml:space="preserve"> kvantifikáci</w:t>
            </w:r>
            <w:r w:rsidR="00A35B26">
              <w:rPr>
                <w:rFonts w:cstheme="minorHAnsi"/>
                <w:lang w:val="sk-SK"/>
              </w:rPr>
              <w:t>a</w:t>
            </w:r>
            <w:r w:rsidR="004139C2">
              <w:rPr>
                <w:rFonts w:cstheme="minorHAnsi"/>
                <w:lang w:val="sk-SK"/>
              </w:rPr>
              <w:t xml:space="preserve"> úspory (predbežne o koľko % by mohla implementácia vybraného aspektu prispieť k redukcii nákladov).</w:t>
            </w:r>
            <w:r w:rsidR="00FD5D07">
              <w:rPr>
                <w:rFonts w:cstheme="minorHAnsi"/>
                <w:lang w:val="sk-SK"/>
              </w:rPr>
              <w:t xml:space="preserve"> Z pohľadu manažéra firmy považujem cieľ</w:t>
            </w:r>
            <w:r w:rsidR="005B31FC">
              <w:rPr>
                <w:rFonts w:cstheme="minorHAnsi"/>
                <w:lang w:val="sk-SK"/>
              </w:rPr>
              <w:t xml:space="preserve"> vytvorenia návrhov a odporúčaní, ktoré dopomôžu firme k </w:t>
            </w:r>
            <w:r w:rsidR="005B31FC">
              <w:rPr>
                <w:rFonts w:cstheme="minorHAnsi"/>
                <w:i/>
                <w:iCs/>
                <w:lang w:val="sk-SK"/>
              </w:rPr>
              <w:t>efektívnejšiemu</w:t>
            </w:r>
            <w:r w:rsidR="005B31FC">
              <w:rPr>
                <w:rFonts w:cstheme="minorHAnsi"/>
                <w:lang w:val="sk-SK"/>
              </w:rPr>
              <w:t xml:space="preserve"> riadeniu nákladov do budúcnosti, </w:t>
            </w:r>
            <w:r w:rsidR="00FD5D07">
              <w:rPr>
                <w:rFonts w:cstheme="minorHAnsi"/>
                <w:lang w:val="sk-SK"/>
              </w:rPr>
              <w:t xml:space="preserve">za nesplnený.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0F0AE5" w:rsidR="000E094A" w:rsidRDefault="006166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9168DD6" w:rsidR="000E094A" w:rsidRPr="00294FC5" w:rsidRDefault="00D3293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Jednotlivé kapitoly práce sú navzájom prepojené a práca budí ucelený dojem. </w:t>
            </w:r>
            <w:r w:rsidR="000C4CCE">
              <w:rPr>
                <w:rFonts w:cstheme="minorHAnsi"/>
                <w:lang w:val="sk-SK"/>
              </w:rPr>
              <w:t>Výrazy a terminológia sú volené adekvátne</w:t>
            </w:r>
            <w:r w:rsidR="00294FC5">
              <w:rPr>
                <w:rFonts w:cstheme="minorHAnsi"/>
                <w:lang w:val="sk-SK"/>
              </w:rPr>
              <w:t xml:space="preserve"> k</w:t>
            </w:r>
            <w:r w:rsidR="000C4CCE">
              <w:rPr>
                <w:rFonts w:cstheme="minorHAnsi"/>
                <w:lang w:val="sk-SK"/>
              </w:rPr>
              <w:t xml:space="preserve"> povahe diela. </w:t>
            </w:r>
            <w:r w:rsidR="004A756E">
              <w:rPr>
                <w:rFonts w:cstheme="minorHAnsi"/>
                <w:lang w:val="sk-SK"/>
              </w:rPr>
              <w:t xml:space="preserve">Úroveň </w:t>
            </w:r>
            <w:r w:rsidR="00294FC5">
              <w:rPr>
                <w:rFonts w:cstheme="minorHAnsi"/>
                <w:lang w:val="sk-SK"/>
              </w:rPr>
              <w:t>č</w:t>
            </w:r>
            <w:r w:rsidR="004A756E">
              <w:rPr>
                <w:rFonts w:cstheme="minorHAnsi"/>
                <w:lang w:val="sk-SK"/>
              </w:rPr>
              <w:t xml:space="preserve">eského jazyka môžem hodnotiť iba čiastočne – sporadicky </w:t>
            </w:r>
            <w:r w:rsidR="00294FC5">
              <w:rPr>
                <w:rFonts w:cstheme="minorHAnsi"/>
                <w:lang w:val="sk-SK"/>
              </w:rPr>
              <w:t>sa v práci objavujú</w:t>
            </w:r>
            <w:r w:rsidR="004A756E">
              <w:rPr>
                <w:rFonts w:cstheme="minorHAnsi"/>
                <w:lang w:val="sk-SK"/>
              </w:rPr>
              <w:t xml:space="preserve"> gramatické chyby. </w:t>
            </w:r>
            <w:r w:rsidR="00294FC5">
              <w:rPr>
                <w:rFonts w:cstheme="minorHAnsi"/>
                <w:lang w:val="sk-SK"/>
              </w:rPr>
              <w:t xml:space="preserve">Taktiež odkazy (citácie) v texte majú nesprávny charakter. </w:t>
            </w:r>
            <w:r w:rsidR="007A2BE5">
              <w:rPr>
                <w:rFonts w:cstheme="minorHAnsi"/>
                <w:lang w:val="sk-SK"/>
              </w:rPr>
              <w:t xml:space="preserve">Odporúčal by som vkladať všetky tabuľky ako editovateľné tabuľky, nie ako obrázky.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F3F64B" w:rsidR="009C7318" w:rsidRDefault="006166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28F155D4" w:rsidR="00F92C79" w:rsidRPr="000E094A" w:rsidRDefault="00592CFE" w:rsidP="006E01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2791D">
              <w:rPr>
                <w:rFonts w:cstheme="minorHAnsi"/>
                <w:lang w:val="sk-SK"/>
              </w:rPr>
              <w:t>Práca</w:t>
            </w:r>
            <w:r>
              <w:rPr>
                <w:rFonts w:cstheme="minorHAnsi"/>
                <w:lang w:val="sk-SK"/>
              </w:rPr>
              <w:t xml:space="preserve"> je na priemernej úrovni bakalárskych prác. </w:t>
            </w:r>
            <w:r w:rsidR="006E0119">
              <w:rPr>
                <w:rFonts w:cstheme="minorHAnsi"/>
                <w:lang w:val="sk-SK"/>
              </w:rPr>
              <w:t>Hoci absentujú možné dopady odporúčaní na zmenu nákladov, definovaný hlavný cieľ práce – analýza nákladov spoločnosti – je splnen</w:t>
            </w:r>
            <w:r w:rsidR="000766B7">
              <w:rPr>
                <w:rFonts w:cstheme="minorHAnsi"/>
                <w:lang w:val="sk-SK"/>
              </w:rPr>
              <w:t>ý</w:t>
            </w:r>
            <w:r w:rsidR="006E0119">
              <w:rPr>
                <w:rFonts w:cstheme="minorHAnsi"/>
                <w:lang w:val="sk-SK"/>
              </w:rPr>
              <w:t xml:space="preserve">. </w:t>
            </w:r>
            <w:r w:rsidR="00D761BA">
              <w:rPr>
                <w:rFonts w:cstheme="minorHAnsi"/>
                <w:lang w:val="sk-SK"/>
              </w:rPr>
              <w:t>P</w:t>
            </w:r>
            <w:r w:rsidR="006E0119">
              <w:rPr>
                <w:rFonts w:cstheme="minorHAnsi"/>
                <w:lang w:val="sk-SK"/>
              </w:rPr>
              <w:t xml:space="preserve">rácu odporúčam k obhajobe. </w:t>
            </w:r>
          </w:p>
        </w:tc>
      </w:tr>
    </w:tbl>
    <w:bookmarkEnd w:id="0"/>
    <w:p w14:paraId="00B15EF1" w14:textId="58505B9B" w:rsidR="0024258E" w:rsidRPr="00CE7645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CEA5A1A" w14:textId="77777777" w:rsidR="00CE7645" w:rsidRDefault="00CE7645" w:rsidP="00DC7D52">
      <w:pPr>
        <w:spacing w:after="120" w:line="240" w:lineRule="auto"/>
        <w:jc w:val="both"/>
        <w:rPr>
          <w:rFonts w:cstheme="minorHAnsi"/>
          <w:b/>
        </w:rPr>
      </w:pPr>
    </w:p>
    <w:p w14:paraId="57A135BB" w14:textId="77777777" w:rsidR="00CE7645" w:rsidRDefault="00CE7645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358F5AF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A161C16" w:rsidR="009C7318" w:rsidRPr="003E749A" w:rsidRDefault="003E749A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3E749A">
        <w:rPr>
          <w:rFonts w:cstheme="minorHAnsi"/>
          <w:lang w:val="sk-SK"/>
        </w:rPr>
        <w:t xml:space="preserve">Aký konkrétny </w:t>
      </w:r>
      <w:r>
        <w:rPr>
          <w:rFonts w:cstheme="minorHAnsi"/>
          <w:lang w:val="sk-SK"/>
        </w:rPr>
        <w:t>vplyv by mali Vaše návrhy na redukciu nákladov vo firme? O koľko by sa implementáciou Vašich návrhov mohli znížiť firemné náklady (a aké náklady budú týmto rozhodnutím ovplyvnené)?</w:t>
      </w:r>
    </w:p>
    <w:p w14:paraId="55DA52BC" w14:textId="7E6CDB52" w:rsidR="005C4ACA" w:rsidRPr="00157825" w:rsidRDefault="00157825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157825">
        <w:rPr>
          <w:rFonts w:cstheme="minorHAnsi"/>
          <w:lang w:val="sk-SK"/>
        </w:rPr>
        <w:t>Definujte pojem „veľká strata“ pre Vami zvolenú firmu.</w:t>
      </w:r>
    </w:p>
    <w:p w14:paraId="5C89816B" w14:textId="62F94B37" w:rsidR="0024258E" w:rsidRDefault="00A921FB" w:rsidP="00A40E93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851E2A">
        <w:rPr>
          <w:rFonts w:cstheme="minorHAnsi"/>
          <w:lang w:val="sk-SK"/>
        </w:rPr>
        <w:t>Uveďte zdroje rozdielov v hospodárskom výsledku firmy medzi tabu</w:t>
      </w:r>
      <w:r w:rsidR="00851E2A">
        <w:rPr>
          <w:rFonts w:cstheme="minorHAnsi"/>
          <w:lang w:val="sk-SK"/>
        </w:rPr>
        <w:t>ľ</w:t>
      </w:r>
      <w:r w:rsidRPr="00851E2A">
        <w:rPr>
          <w:rFonts w:cstheme="minorHAnsi"/>
          <w:lang w:val="sk-SK"/>
        </w:rPr>
        <w:t xml:space="preserve">kami 3 a 5. </w:t>
      </w:r>
    </w:p>
    <w:p w14:paraId="10C7735F" w14:textId="77777777" w:rsidR="00CE7645" w:rsidRPr="00CE7645" w:rsidRDefault="00CE7645" w:rsidP="00CE7645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  <w:lang w:val="sk-SK"/>
        </w:rPr>
      </w:pPr>
    </w:p>
    <w:p w14:paraId="4E3072FA" w14:textId="4149E1E2" w:rsidR="009C7318" w:rsidRDefault="009C7318" w:rsidP="00DC7D52">
      <w:pPr>
        <w:spacing w:after="120" w:line="240" w:lineRule="auto"/>
        <w:jc w:val="both"/>
      </w:pPr>
      <w:r>
        <w:lastRenderedPageBreak/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C782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C782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0BEC4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C782F">
            <w:rPr>
              <w:rFonts w:cstheme="minorHAnsi"/>
            </w:rPr>
            <w:t>28.05.2022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DD3E" w14:textId="77777777" w:rsidR="003A55D9" w:rsidRDefault="003A55D9" w:rsidP="00A40E93">
      <w:pPr>
        <w:spacing w:after="0" w:line="240" w:lineRule="auto"/>
      </w:pPr>
      <w:r>
        <w:separator/>
      </w:r>
    </w:p>
  </w:endnote>
  <w:endnote w:type="continuationSeparator" w:id="0">
    <w:p w14:paraId="59E49167" w14:textId="77777777" w:rsidR="003A55D9" w:rsidRDefault="003A55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C0BE" w14:textId="77777777" w:rsidR="003A55D9" w:rsidRDefault="003A55D9" w:rsidP="00A40E93">
      <w:pPr>
        <w:spacing w:after="0" w:line="240" w:lineRule="auto"/>
      </w:pPr>
      <w:r>
        <w:separator/>
      </w:r>
    </w:p>
  </w:footnote>
  <w:footnote w:type="continuationSeparator" w:id="0">
    <w:p w14:paraId="67B6461D" w14:textId="77777777" w:rsidR="003A55D9" w:rsidRDefault="003A55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94527">
    <w:abstractNumId w:val="0"/>
  </w:num>
  <w:num w:numId="2" w16cid:durableId="863518252">
    <w:abstractNumId w:val="3"/>
  </w:num>
  <w:num w:numId="3" w16cid:durableId="706025880">
    <w:abstractNumId w:val="2"/>
  </w:num>
  <w:num w:numId="4" w16cid:durableId="1136488046">
    <w:abstractNumId w:val="1"/>
  </w:num>
  <w:num w:numId="5" w16cid:durableId="1742093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7BE"/>
    <w:rsid w:val="00025BF3"/>
    <w:rsid w:val="000766B7"/>
    <w:rsid w:val="00077549"/>
    <w:rsid w:val="000C4CCE"/>
    <w:rsid w:val="000D7FF7"/>
    <w:rsid w:val="000E094A"/>
    <w:rsid w:val="000F7C9C"/>
    <w:rsid w:val="00157825"/>
    <w:rsid w:val="001B17F3"/>
    <w:rsid w:val="001C12FC"/>
    <w:rsid w:val="0024258E"/>
    <w:rsid w:val="00282C76"/>
    <w:rsid w:val="00286761"/>
    <w:rsid w:val="00294FC5"/>
    <w:rsid w:val="0029651C"/>
    <w:rsid w:val="002C782F"/>
    <w:rsid w:val="00345188"/>
    <w:rsid w:val="003A55D9"/>
    <w:rsid w:val="003D43CD"/>
    <w:rsid w:val="003E749A"/>
    <w:rsid w:val="004139C2"/>
    <w:rsid w:val="004A756E"/>
    <w:rsid w:val="004B4B85"/>
    <w:rsid w:val="004D378C"/>
    <w:rsid w:val="004F4309"/>
    <w:rsid w:val="005260FF"/>
    <w:rsid w:val="00592CFE"/>
    <w:rsid w:val="005A3B4A"/>
    <w:rsid w:val="005B31FC"/>
    <w:rsid w:val="005C4ACA"/>
    <w:rsid w:val="00612B24"/>
    <w:rsid w:val="006166B9"/>
    <w:rsid w:val="00630634"/>
    <w:rsid w:val="00647BE9"/>
    <w:rsid w:val="0067082B"/>
    <w:rsid w:val="00694399"/>
    <w:rsid w:val="006E0119"/>
    <w:rsid w:val="006E70A2"/>
    <w:rsid w:val="0073639B"/>
    <w:rsid w:val="007553A6"/>
    <w:rsid w:val="00774E1B"/>
    <w:rsid w:val="007A2BE5"/>
    <w:rsid w:val="00851E2A"/>
    <w:rsid w:val="0085398A"/>
    <w:rsid w:val="00865B8F"/>
    <w:rsid w:val="008B781B"/>
    <w:rsid w:val="00931BFE"/>
    <w:rsid w:val="00974EA2"/>
    <w:rsid w:val="00977D82"/>
    <w:rsid w:val="00980F61"/>
    <w:rsid w:val="00987B93"/>
    <w:rsid w:val="009C322A"/>
    <w:rsid w:val="009C7318"/>
    <w:rsid w:val="00A35B26"/>
    <w:rsid w:val="00A40E93"/>
    <w:rsid w:val="00A52311"/>
    <w:rsid w:val="00A65848"/>
    <w:rsid w:val="00A7527E"/>
    <w:rsid w:val="00A75E26"/>
    <w:rsid w:val="00A77C43"/>
    <w:rsid w:val="00A921FB"/>
    <w:rsid w:val="00B14451"/>
    <w:rsid w:val="00BA16DD"/>
    <w:rsid w:val="00C87E7F"/>
    <w:rsid w:val="00CA34A9"/>
    <w:rsid w:val="00CA66E2"/>
    <w:rsid w:val="00CD12C3"/>
    <w:rsid w:val="00CE55BD"/>
    <w:rsid w:val="00CE7645"/>
    <w:rsid w:val="00D05892"/>
    <w:rsid w:val="00D32932"/>
    <w:rsid w:val="00D761BA"/>
    <w:rsid w:val="00DC7D52"/>
    <w:rsid w:val="00E14AB0"/>
    <w:rsid w:val="00E22423"/>
    <w:rsid w:val="00E7633F"/>
    <w:rsid w:val="00E94C50"/>
    <w:rsid w:val="00ED4962"/>
    <w:rsid w:val="00ED664A"/>
    <w:rsid w:val="00EE1BB7"/>
    <w:rsid w:val="00EF1720"/>
    <w:rsid w:val="00F132AA"/>
    <w:rsid w:val="00F52F5B"/>
    <w:rsid w:val="00F92C79"/>
    <w:rsid w:val="00FC2852"/>
    <w:rsid w:val="00FD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0014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00147"/>
    <w:rsid w:val="007132FC"/>
    <w:rsid w:val="00741E3F"/>
    <w:rsid w:val="007B2AFA"/>
    <w:rsid w:val="00A7255F"/>
    <w:rsid w:val="00AA2C67"/>
    <w:rsid w:val="00B71A1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Zdenko Metzker</cp:lastModifiedBy>
  <cp:revision>54</cp:revision>
  <cp:lastPrinted>2022-03-14T11:55:00Z</cp:lastPrinted>
  <dcterms:created xsi:type="dcterms:W3CDTF">2022-03-14T14:31:00Z</dcterms:created>
  <dcterms:modified xsi:type="dcterms:W3CDTF">2022-05-29T21:12:00Z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