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BEA7BD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72A1C">
        <w:rPr>
          <w:rFonts w:asciiTheme="minorHAnsi" w:hAnsiTheme="minorHAnsi" w:cstheme="minorHAnsi"/>
          <w:sz w:val="22"/>
          <w:szCs w:val="22"/>
        </w:rPr>
        <w:t xml:space="preserve">Bc. </w:t>
      </w:r>
      <w:r w:rsidR="00E63C53">
        <w:rPr>
          <w:rFonts w:asciiTheme="minorHAnsi" w:hAnsiTheme="minorHAnsi" w:cstheme="minorHAnsi"/>
          <w:sz w:val="22"/>
          <w:szCs w:val="22"/>
        </w:rPr>
        <w:t>Petra Hanáčková</w:t>
      </w:r>
    </w:p>
    <w:p w14:paraId="00D6BB86" w14:textId="216B161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72A1C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08BD774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E3175">
        <w:rPr>
          <w:rFonts w:cstheme="minorHAnsi"/>
        </w:rPr>
        <w:t xml:space="preserve">Projekt financování investičního záměru </w:t>
      </w:r>
      <w:r w:rsidR="00D83F75">
        <w:rPr>
          <w:rFonts w:cstheme="minorHAnsi"/>
        </w:rPr>
        <w:t>města Slavičín</w:t>
      </w:r>
    </w:p>
    <w:p w14:paraId="35028D0F" w14:textId="34E328D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72A1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0174E9" w:rsidR="000E094A" w:rsidRDefault="00B317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76FE0784" w:rsid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formulovány v souladu se zadáním a tématem práce, zvolené postupy jsou pro naplnění cíle vhodné.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F16258" w:rsidR="000E094A" w:rsidRDefault="003E72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8F97E73" w:rsidR="000E094A" w:rsidRP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</w:t>
            </w:r>
            <w:r w:rsidR="003E72E9">
              <w:rPr>
                <w:rFonts w:cstheme="minorHAnsi"/>
              </w:rPr>
              <w:t>kvalitně</w:t>
            </w:r>
            <w:r>
              <w:rPr>
                <w:rFonts w:cstheme="minorHAnsi"/>
              </w:rPr>
              <w:t xml:space="preserve">, </w:t>
            </w:r>
            <w:r w:rsidR="003E72E9">
              <w:rPr>
                <w:rFonts w:cstheme="minorHAnsi"/>
              </w:rPr>
              <w:t xml:space="preserve">je využita řada domácích i zahraničních zdrojů, </w:t>
            </w:r>
            <w:r>
              <w:rPr>
                <w:rFonts w:cstheme="minorHAnsi"/>
              </w:rPr>
              <w:t>způsob citování zdrojů je v pořádku.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E624E3" w:rsidR="000E094A" w:rsidRDefault="003E72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E4C7DAD" w:rsidR="000E094A" w:rsidRDefault="003E72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hospodaření vybrané obce je zpracována velmi kvalitně, autorka navazuje na poznatky z teore</w:t>
            </w:r>
            <w:r w:rsidR="007C382D">
              <w:rPr>
                <w:rFonts w:cstheme="minorHAnsi"/>
              </w:rPr>
              <w:t xml:space="preserve">tické části, analýza má logickou posloupnost a její závěry poskytují vhodné východisko pro zpracování vlastního návrhu.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374A39F" w:rsidR="000E094A" w:rsidRDefault="00CD4A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772F1B" w14:textId="66907AFC" w:rsidR="00F014AE" w:rsidRDefault="00F01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si musela poradit s omezeními vyplývajícími ze situace, že projekt, jejž chce obec realizovat, </w:t>
            </w:r>
            <w:r w:rsidR="003E72E9">
              <w:rPr>
                <w:rFonts w:cstheme="minorHAnsi"/>
              </w:rPr>
              <w:t xml:space="preserve">není aktuálně nijak rozpracován a je pouze ve stádiu řešení využití. Autorka proto přichází s vlastním návrhem využití a je vhodné, že jej konzultovala s vedením obce. Následující modelování různých zdrojů financování projektu je proto přizpůsobeno aktuální situaci, výstup práce lze však </w:t>
            </w:r>
            <w:r w:rsidR="00050355">
              <w:rPr>
                <w:rFonts w:cstheme="minorHAnsi"/>
              </w:rPr>
              <w:t xml:space="preserve">dobře </w:t>
            </w:r>
            <w:r w:rsidR="003E72E9">
              <w:rPr>
                <w:rFonts w:cstheme="minorHAnsi"/>
              </w:rPr>
              <w:t xml:space="preserve">použít jako </w:t>
            </w:r>
            <w:r w:rsidR="00CD4AEE">
              <w:rPr>
                <w:rFonts w:cstheme="minorHAnsi"/>
              </w:rPr>
              <w:t>podklad pro rozhodování v uvedené obci, kdy si obec může jednotlivé parametry upravit podle aktuálního stavu. Lze ocenit velmi kvalitní návaznost projektu na analytickou část.</w:t>
            </w:r>
          </w:p>
          <w:p w14:paraId="2EB401D9" w14:textId="77777777" w:rsidR="00F014AE" w:rsidRDefault="00F01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978194" w:rsidR="000E094A" w:rsidRDefault="00CD4A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83D1000" w:rsid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v pořádku, </w:t>
            </w:r>
            <w:r w:rsidR="00CD4AEE">
              <w:rPr>
                <w:rFonts w:cstheme="minorHAnsi"/>
              </w:rPr>
              <w:t>ocenit lze</w:t>
            </w:r>
            <w:r w:rsidR="000F0064">
              <w:rPr>
                <w:rFonts w:cstheme="minorHAnsi"/>
              </w:rPr>
              <w:t xml:space="preserve"> </w:t>
            </w:r>
            <w:r w:rsidR="00471020">
              <w:rPr>
                <w:rFonts w:cstheme="minorHAnsi"/>
              </w:rPr>
              <w:t xml:space="preserve">významnou </w:t>
            </w:r>
            <w:r w:rsidR="00CD4AEE">
              <w:rPr>
                <w:rFonts w:cstheme="minorHAnsi"/>
              </w:rPr>
              <w:t>stylistickou zdatnost autorky, logické a přehledné členění textu. Z</w:t>
            </w:r>
            <w:r>
              <w:rPr>
                <w:rFonts w:cstheme="minorHAnsi"/>
              </w:rPr>
              <w:t>droje jsou citovány adekvátně</w:t>
            </w:r>
            <w:r w:rsidR="0049307F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622459" w:rsidR="009C7318" w:rsidRDefault="004930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680C2" w14:textId="3BE094A4" w:rsidR="00386EEB" w:rsidRDefault="0049307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se zabývala praktickým tématem</w:t>
            </w:r>
            <w:r w:rsidR="00F014AE">
              <w:rPr>
                <w:rFonts w:cstheme="minorHAnsi"/>
              </w:rPr>
              <w:t xml:space="preserve"> návrhu financování konkrétního projektu ve vybrané obci</w:t>
            </w:r>
            <w:r w:rsidR="00CD4AEE">
              <w:rPr>
                <w:rFonts w:cstheme="minorHAnsi"/>
              </w:rPr>
              <w:t>. Práce je zpracována kvalitně, v projektu sice autorka pracuje s omezenými vstupními informacemi, které vyplývají z nízké míry rozpracovanosti projektu na úrovni obce, což se odráží na návrhu</w:t>
            </w:r>
            <w:r w:rsidR="000F0064">
              <w:rPr>
                <w:rFonts w:cstheme="minorHAnsi"/>
              </w:rPr>
              <w:t>, n</w:t>
            </w:r>
            <w:r w:rsidR="00CD4AEE">
              <w:rPr>
                <w:rFonts w:cstheme="minorHAnsi"/>
              </w:rPr>
              <w:t>icméně při namodelování parametrů se autorce daří představit možnosti, jak daný projekt financovat</w:t>
            </w:r>
            <w:r w:rsidR="000F0064">
              <w:rPr>
                <w:rFonts w:cstheme="minorHAnsi"/>
              </w:rPr>
              <w:t xml:space="preserve"> a</w:t>
            </w:r>
            <w:r w:rsidR="00471020">
              <w:rPr>
                <w:rFonts w:cstheme="minorHAnsi"/>
              </w:rPr>
              <w:t xml:space="preserve"> jaký je</w:t>
            </w:r>
            <w:r w:rsidR="000F0064">
              <w:rPr>
                <w:rFonts w:cstheme="minorHAnsi"/>
              </w:rPr>
              <w:t xml:space="preserve"> jejich dopad do hospodaření obce</w:t>
            </w:r>
            <w:r w:rsidR="00CD4AEE">
              <w:rPr>
                <w:rFonts w:cstheme="minorHAnsi"/>
              </w:rPr>
              <w:t>. Projekt je využitelný v praxi</w:t>
            </w:r>
            <w:r>
              <w:rPr>
                <w:rFonts w:cstheme="minorHAnsi"/>
              </w:rPr>
              <w:t>.</w:t>
            </w:r>
            <w:r w:rsidR="00CD4AEE">
              <w:rPr>
                <w:rFonts w:cstheme="minorHAnsi"/>
              </w:rPr>
              <w:t xml:space="preserve"> </w:t>
            </w:r>
            <w:r w:rsidR="000F0064">
              <w:rPr>
                <w:rFonts w:cstheme="minorHAnsi"/>
              </w:rPr>
              <w:t xml:space="preserve">Práci významně prospěla </w:t>
            </w:r>
            <w:r w:rsidR="00471020">
              <w:rPr>
                <w:rFonts w:cstheme="minorHAnsi"/>
              </w:rPr>
              <w:t>výborná</w:t>
            </w:r>
            <w:r w:rsidR="000F0064">
              <w:rPr>
                <w:rFonts w:cstheme="minorHAnsi"/>
              </w:rPr>
              <w:t xml:space="preserve"> analytická práce</w:t>
            </w:r>
            <w:r w:rsidR="00CD4AEE">
              <w:rPr>
                <w:rFonts w:cstheme="minorHAnsi"/>
              </w:rPr>
              <w:t xml:space="preserve"> autorky.</w:t>
            </w:r>
          </w:p>
          <w:p w14:paraId="3AF75153" w14:textId="1831C81B" w:rsidR="000C7479" w:rsidRPr="000E094A" w:rsidRDefault="000C747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2D7E935C" w:rsidR="0085398A" w:rsidRDefault="000C7479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Představila jste již závěry své práce zástupcům ob</w:t>
      </w:r>
      <w:bookmarkStart w:id="0" w:name="_GoBack"/>
      <w:bookmarkEnd w:id="0"/>
      <w:r>
        <w:rPr>
          <w:rFonts w:cstheme="minorHAnsi"/>
        </w:rPr>
        <w:t>ce</w:t>
      </w:r>
      <w:r w:rsidR="0049307F">
        <w:rPr>
          <w:rFonts w:cstheme="minorHAnsi"/>
        </w:rPr>
        <w:t>?</w:t>
      </w:r>
      <w:r>
        <w:rPr>
          <w:rFonts w:cstheme="minorHAnsi"/>
        </w:rPr>
        <w:t xml:space="preserve"> Pokud ano, mají zájem o její využití v praxi?</w:t>
      </w:r>
    </w:p>
    <w:p w14:paraId="645ECE23" w14:textId="50C0B3B0" w:rsidR="0049307F" w:rsidRPr="0049307F" w:rsidRDefault="0049307F" w:rsidP="0049307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85D14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9307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9307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C89807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9307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A7023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7479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NbM0MjYxMTAwMTdQ0lEKTi0uzszPAykwqgUAqDtZFCwAAAA="/>
  </w:docVars>
  <w:rsids>
    <w:rsidRoot w:val="00BA16DD"/>
    <w:rsid w:val="00050355"/>
    <w:rsid w:val="000705D4"/>
    <w:rsid w:val="000C0458"/>
    <w:rsid w:val="000C7479"/>
    <w:rsid w:val="000E094A"/>
    <w:rsid w:val="000F0064"/>
    <w:rsid w:val="00144F5B"/>
    <w:rsid w:val="001A3F0F"/>
    <w:rsid w:val="0024258E"/>
    <w:rsid w:val="0029651C"/>
    <w:rsid w:val="00366C75"/>
    <w:rsid w:val="00386EEB"/>
    <w:rsid w:val="003A2041"/>
    <w:rsid w:val="003E72E9"/>
    <w:rsid w:val="00471020"/>
    <w:rsid w:val="0049307F"/>
    <w:rsid w:val="004D378C"/>
    <w:rsid w:val="005C4ACA"/>
    <w:rsid w:val="0067082B"/>
    <w:rsid w:val="00694399"/>
    <w:rsid w:val="006C4198"/>
    <w:rsid w:val="0073639B"/>
    <w:rsid w:val="007553A6"/>
    <w:rsid w:val="007C382D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31752"/>
    <w:rsid w:val="00BA16DD"/>
    <w:rsid w:val="00C02883"/>
    <w:rsid w:val="00C80EE2"/>
    <w:rsid w:val="00CA34A9"/>
    <w:rsid w:val="00CC5272"/>
    <w:rsid w:val="00CD12C3"/>
    <w:rsid w:val="00CD4AEE"/>
    <w:rsid w:val="00D83F75"/>
    <w:rsid w:val="00DC7D52"/>
    <w:rsid w:val="00E22423"/>
    <w:rsid w:val="00E63C53"/>
    <w:rsid w:val="00E72A1C"/>
    <w:rsid w:val="00EE3175"/>
    <w:rsid w:val="00EF1720"/>
    <w:rsid w:val="00F014AE"/>
    <w:rsid w:val="00FB1B4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4e0c02fbf129dafd608a5bf7e4ae1d0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203802f422fa650121cd1db49392547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c8a432d0-6a18-4b4e-b941-c41239099df8"/>
    <ds:schemaRef ds:uri="1d15c0d2-593a-4097-9533-3285f80f41a1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B1A78-07B9-4985-A4D9-557BCF1DE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6</cp:revision>
  <cp:lastPrinted>2022-03-14T11:55:00Z</cp:lastPrinted>
  <dcterms:created xsi:type="dcterms:W3CDTF">2022-05-12T09:04:00Z</dcterms:created>
  <dcterms:modified xsi:type="dcterms:W3CDTF">2022-05-12T09:36:00Z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