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6AC996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17EE4" w:rsidRPr="00E17EE4">
        <w:rPr>
          <w:rFonts w:asciiTheme="minorHAnsi" w:hAnsiTheme="minorHAnsi" w:cstheme="minorHAnsi"/>
          <w:b/>
          <w:sz w:val="22"/>
          <w:szCs w:val="22"/>
        </w:rPr>
        <w:t>Bc. Josef Baroš</w:t>
      </w:r>
    </w:p>
    <w:p w14:paraId="00D6BB86" w14:textId="6F87D91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17EE4" w:rsidRPr="00E17EE4">
        <w:rPr>
          <w:rFonts w:asciiTheme="minorHAnsi" w:hAnsiTheme="minorHAnsi" w:cstheme="minorHAnsi"/>
          <w:b/>
          <w:sz w:val="22"/>
          <w:szCs w:val="22"/>
        </w:rPr>
        <w:t xml:space="preserve">doc. Ing. Adriana Knápková, </w:t>
      </w:r>
      <w:proofErr w:type="spellStart"/>
      <w:r w:rsidR="00E17EE4" w:rsidRPr="00E17EE4">
        <w:rPr>
          <w:rFonts w:asciiTheme="minorHAnsi" w:hAnsiTheme="minorHAnsi" w:cstheme="minorHAnsi"/>
          <w:b/>
          <w:sz w:val="22"/>
          <w:szCs w:val="22"/>
        </w:rPr>
        <w:t>Ph</w:t>
      </w:r>
      <w:proofErr w:type="spellEnd"/>
      <w:r w:rsidR="00E17EE4" w:rsidRPr="00E17EE4">
        <w:rPr>
          <w:rFonts w:asciiTheme="minorHAnsi" w:hAnsiTheme="minorHAnsi" w:cstheme="minorHAnsi"/>
          <w:b/>
          <w:sz w:val="22"/>
          <w:szCs w:val="22"/>
        </w:rPr>
        <w:t>. D.</w:t>
      </w:r>
    </w:p>
    <w:p w14:paraId="09E4DE65" w14:textId="58128A8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17EE4" w:rsidRPr="00E17EE4">
        <w:rPr>
          <w:rFonts w:cstheme="minorHAnsi"/>
          <w:b/>
        </w:rPr>
        <w:t xml:space="preserve">Využití </w:t>
      </w:r>
      <w:proofErr w:type="spellStart"/>
      <w:r w:rsidR="00E17EE4" w:rsidRPr="00E17EE4">
        <w:rPr>
          <w:rFonts w:cstheme="minorHAnsi"/>
          <w:b/>
        </w:rPr>
        <w:t>benchmarkingu</w:t>
      </w:r>
      <w:proofErr w:type="spellEnd"/>
      <w:r w:rsidR="00E17EE4" w:rsidRPr="00E17EE4">
        <w:rPr>
          <w:rFonts w:cstheme="minorHAnsi"/>
          <w:b/>
        </w:rPr>
        <w:t xml:space="preserve"> pro zvýšení finanční výkonnosti firem dodávajících kovové součásti automobilovému průmyslu</w:t>
      </w:r>
    </w:p>
    <w:p w14:paraId="35028D0F" w14:textId="32D67A7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17EE4" w:rsidRPr="00E17EE4">
            <w:rPr>
              <w:rFonts w:asciiTheme="minorHAnsi" w:hAnsiTheme="minorHAnsi" w:cstheme="minorHAnsi"/>
              <w:b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B767EE" w:rsidR="000E094A" w:rsidRDefault="00101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079139A9" w:rsidR="000E094A" w:rsidRPr="00101666" w:rsidRDefault="00101666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101666">
              <w:rPr>
                <w:rFonts w:cstheme="minorHAnsi"/>
                <w:color w:val="0070C0"/>
              </w:rPr>
              <w:t>Cíle jsou v diplomové práci stanoveny jasně včetně vymezení použitých metod zpracování práce. Cíle práce jsou v souladu s tématem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66AE20" w:rsidR="000E094A" w:rsidRDefault="00101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5DA43321" w:rsidR="000E094A" w:rsidRPr="000E094A" w:rsidRDefault="001016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A1AEE">
              <w:rPr>
                <w:rFonts w:cstheme="minorHAnsi"/>
                <w:color w:val="0070C0"/>
              </w:rPr>
              <w:t>Teoretická část DP je zpracována standardně s použitím adekvátních českých i zahraničních literárních zdrojů. Citování zdrojů odpovídá požadavkům.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A680F1" w:rsidR="000E094A" w:rsidRDefault="006B57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49B5F4CE" w:rsidR="000E094A" w:rsidRPr="008512E8" w:rsidRDefault="006E22C4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8512E8">
              <w:rPr>
                <w:rFonts w:cstheme="minorHAnsi"/>
                <w:color w:val="0070C0"/>
              </w:rPr>
              <w:t>V praktické části diplomant charakterizoval vybrané odvětví automobilového průmyslu</w:t>
            </w:r>
            <w:r w:rsidR="008512E8" w:rsidRPr="008512E8">
              <w:rPr>
                <w:rFonts w:cstheme="minorHAnsi"/>
                <w:color w:val="0070C0"/>
              </w:rPr>
              <w:t xml:space="preserve"> a představil 10 vybraných společností (</w:t>
            </w:r>
            <w:proofErr w:type="gramStart"/>
            <w:r w:rsidR="008512E8" w:rsidRPr="008512E8">
              <w:rPr>
                <w:rFonts w:cstheme="minorHAnsi"/>
                <w:color w:val="0070C0"/>
              </w:rPr>
              <w:t>A – I</w:t>
            </w:r>
            <w:proofErr w:type="gramEnd"/>
            <w:r w:rsidR="008512E8" w:rsidRPr="008512E8">
              <w:rPr>
                <w:rFonts w:cstheme="minorHAnsi"/>
                <w:color w:val="0070C0"/>
              </w:rPr>
              <w:t>)</w:t>
            </w:r>
            <w:r w:rsidR="000A3B6F">
              <w:rPr>
                <w:rFonts w:cstheme="minorHAnsi"/>
                <w:color w:val="0070C0"/>
              </w:rPr>
              <w:t xml:space="preserve">, které </w:t>
            </w:r>
            <w:r w:rsidR="00AA685E">
              <w:rPr>
                <w:rFonts w:cstheme="minorHAnsi"/>
                <w:color w:val="0070C0"/>
              </w:rPr>
              <w:t>dále</w:t>
            </w:r>
            <w:r w:rsidR="000A3B6F">
              <w:rPr>
                <w:rFonts w:cstheme="minorHAnsi"/>
                <w:color w:val="0070C0"/>
              </w:rPr>
              <w:t xml:space="preserve"> využív</w:t>
            </w:r>
            <w:r w:rsidR="00AA685E">
              <w:rPr>
                <w:rFonts w:cstheme="minorHAnsi"/>
                <w:color w:val="0070C0"/>
              </w:rPr>
              <w:t>á</w:t>
            </w:r>
            <w:r w:rsidR="000A3B6F">
              <w:rPr>
                <w:rFonts w:cstheme="minorHAnsi"/>
                <w:color w:val="0070C0"/>
              </w:rPr>
              <w:t xml:space="preserve"> v rámci </w:t>
            </w:r>
            <w:proofErr w:type="spellStart"/>
            <w:r w:rsidR="000A3B6F">
              <w:rPr>
                <w:rFonts w:cstheme="minorHAnsi"/>
                <w:color w:val="0070C0"/>
              </w:rPr>
              <w:t>benchmarkingové</w:t>
            </w:r>
            <w:proofErr w:type="spellEnd"/>
            <w:r w:rsidR="000A3B6F">
              <w:rPr>
                <w:rFonts w:cstheme="minorHAnsi"/>
                <w:color w:val="0070C0"/>
              </w:rPr>
              <w:t xml:space="preserve"> studie. </w:t>
            </w:r>
            <w:r w:rsidR="00AA1995">
              <w:rPr>
                <w:rFonts w:cstheme="minorHAnsi"/>
                <w:color w:val="0070C0"/>
              </w:rPr>
              <w:t>V</w:t>
            </w:r>
            <w:r w:rsidR="008512E8" w:rsidRPr="008512E8">
              <w:rPr>
                <w:rFonts w:cstheme="minorHAnsi"/>
                <w:color w:val="0070C0"/>
              </w:rPr>
              <w:t xml:space="preserve">ěnoval </w:t>
            </w:r>
            <w:r w:rsidR="00AA1995">
              <w:rPr>
                <w:rFonts w:cstheme="minorHAnsi"/>
                <w:color w:val="0070C0"/>
              </w:rPr>
              <w:t xml:space="preserve">se </w:t>
            </w:r>
            <w:r w:rsidR="008512E8" w:rsidRPr="008512E8">
              <w:rPr>
                <w:rFonts w:cstheme="minorHAnsi"/>
                <w:color w:val="0070C0"/>
              </w:rPr>
              <w:t xml:space="preserve">srovnání finanční výkonnosti společností, </w:t>
            </w:r>
            <w:r w:rsidR="006B576D">
              <w:rPr>
                <w:rFonts w:cstheme="minorHAnsi"/>
                <w:color w:val="0070C0"/>
              </w:rPr>
              <w:t>kterou popsal v teoretické části D</w:t>
            </w:r>
            <w:r w:rsidR="00936794">
              <w:rPr>
                <w:rFonts w:cstheme="minorHAnsi"/>
                <w:color w:val="0070C0"/>
              </w:rPr>
              <w:t>P</w:t>
            </w:r>
            <w:r w:rsidR="006B576D">
              <w:rPr>
                <w:rFonts w:cstheme="minorHAnsi"/>
                <w:color w:val="0070C0"/>
              </w:rPr>
              <w:t>. J</w:t>
            </w:r>
            <w:r w:rsidR="008512E8" w:rsidRPr="008512E8">
              <w:rPr>
                <w:rFonts w:cstheme="minorHAnsi"/>
                <w:color w:val="0070C0"/>
              </w:rPr>
              <w:t xml:space="preserve">e škoda, že nebyly analyzovány i absolutní ukazatele z účetních výkazů jednotlivých společností, které mohly přispět </w:t>
            </w:r>
            <w:r w:rsidR="00E07680">
              <w:rPr>
                <w:rFonts w:cstheme="minorHAnsi"/>
                <w:color w:val="0070C0"/>
              </w:rPr>
              <w:t>k lepšímu porozumění výsledků pomě</w:t>
            </w:r>
            <w:r w:rsidR="000E6758">
              <w:rPr>
                <w:rFonts w:cstheme="minorHAnsi"/>
                <w:color w:val="0070C0"/>
              </w:rPr>
              <w:t xml:space="preserve">rových ukazatelů. </w:t>
            </w:r>
            <w:r w:rsidR="00207FA3">
              <w:rPr>
                <w:rFonts w:cstheme="minorHAnsi"/>
                <w:color w:val="0070C0"/>
              </w:rPr>
              <w:t xml:space="preserve">Dále diplomant analyzuje výsledky ukazatelů rentability, likvidity, </w:t>
            </w:r>
            <w:r w:rsidR="00C4672D">
              <w:rPr>
                <w:rFonts w:cstheme="minorHAnsi"/>
                <w:color w:val="0070C0"/>
              </w:rPr>
              <w:t xml:space="preserve">zadluženosti a aktivity. </w:t>
            </w:r>
            <w:r w:rsidR="005879E5">
              <w:rPr>
                <w:rFonts w:cstheme="minorHAnsi"/>
                <w:color w:val="0070C0"/>
              </w:rPr>
              <w:t xml:space="preserve">Kromě tradičních ukazatelů finanční výkonnosti </w:t>
            </w:r>
            <w:r w:rsidR="00D95249">
              <w:rPr>
                <w:rFonts w:cstheme="minorHAnsi"/>
                <w:color w:val="0070C0"/>
              </w:rPr>
              <w:t>diplomant</w:t>
            </w:r>
            <w:r w:rsidR="005879E5">
              <w:rPr>
                <w:rFonts w:cstheme="minorHAnsi"/>
                <w:color w:val="0070C0"/>
              </w:rPr>
              <w:t xml:space="preserve"> </w:t>
            </w:r>
            <w:r w:rsidR="00D95249">
              <w:rPr>
                <w:rFonts w:cstheme="minorHAnsi"/>
                <w:color w:val="0070C0"/>
              </w:rPr>
              <w:t>provedl</w:t>
            </w:r>
            <w:r w:rsidR="005879E5">
              <w:rPr>
                <w:rFonts w:cstheme="minorHAnsi"/>
                <w:color w:val="0070C0"/>
              </w:rPr>
              <w:t xml:space="preserve"> i srovnání moderních ukazatelů výkonnosti, </w:t>
            </w:r>
            <w:r w:rsidR="00D95249">
              <w:rPr>
                <w:rFonts w:cstheme="minorHAnsi"/>
                <w:color w:val="0070C0"/>
              </w:rPr>
              <w:t>kvantifikoval</w:t>
            </w:r>
            <w:r w:rsidR="005879E5">
              <w:rPr>
                <w:rFonts w:cstheme="minorHAnsi"/>
                <w:color w:val="0070C0"/>
              </w:rPr>
              <w:t xml:space="preserve"> a vyhodnotil ekonomickou přidanou hodnotu včetně podrobné analýzy nákladů na vlastní kapitál</w:t>
            </w:r>
            <w:r w:rsidR="003939DD">
              <w:rPr>
                <w:rFonts w:cstheme="minorHAnsi"/>
                <w:color w:val="0070C0"/>
              </w:rPr>
              <w:t>, kvantifikoval</w:t>
            </w:r>
            <w:r w:rsidR="00AA1995">
              <w:rPr>
                <w:rFonts w:cstheme="minorHAnsi"/>
                <w:color w:val="0070C0"/>
              </w:rPr>
              <w:t xml:space="preserve"> i ukazatel CROGA</w:t>
            </w:r>
            <w:r w:rsidR="00D95249">
              <w:rPr>
                <w:rFonts w:cstheme="minorHAnsi"/>
                <w:color w:val="0070C0"/>
              </w:rPr>
              <w:t xml:space="preserve"> pro všech 10 vybraných společností</w:t>
            </w:r>
            <w:r w:rsidR="00AA1995">
              <w:rPr>
                <w:rFonts w:cstheme="minorHAnsi"/>
                <w:color w:val="0070C0"/>
              </w:rPr>
              <w:t xml:space="preserve">. Dále analyzoval </w:t>
            </w:r>
            <w:proofErr w:type="spellStart"/>
            <w:r w:rsidR="00AA1995">
              <w:rPr>
                <w:rFonts w:cstheme="minorHAnsi"/>
                <w:color w:val="0070C0"/>
              </w:rPr>
              <w:t>Du</w:t>
            </w:r>
            <w:proofErr w:type="spellEnd"/>
            <w:r w:rsidR="00AA1995">
              <w:rPr>
                <w:rFonts w:cstheme="minorHAnsi"/>
                <w:color w:val="0070C0"/>
              </w:rPr>
              <w:t xml:space="preserve"> </w:t>
            </w:r>
            <w:proofErr w:type="spellStart"/>
            <w:r w:rsidR="00AA1995">
              <w:rPr>
                <w:rFonts w:cstheme="minorHAnsi"/>
                <w:color w:val="0070C0"/>
              </w:rPr>
              <w:t>Pontův</w:t>
            </w:r>
            <w:proofErr w:type="spellEnd"/>
            <w:r w:rsidR="00AA1995">
              <w:rPr>
                <w:rFonts w:cstheme="minorHAnsi"/>
                <w:color w:val="0070C0"/>
              </w:rPr>
              <w:t xml:space="preserve"> rozklad a využil k porovnání ukazatelů finanční výkonnosti i </w:t>
            </w:r>
            <w:proofErr w:type="spellStart"/>
            <w:r w:rsidR="00AA1995">
              <w:rPr>
                <w:rFonts w:cstheme="minorHAnsi"/>
                <w:color w:val="0070C0"/>
              </w:rPr>
              <w:t>spider</w:t>
            </w:r>
            <w:proofErr w:type="spellEnd"/>
            <w:r w:rsidR="00AA1995">
              <w:rPr>
                <w:rFonts w:cstheme="minorHAnsi"/>
                <w:color w:val="0070C0"/>
              </w:rPr>
              <w:t xml:space="preserve"> analýzy. Zabýval se rovněž podrobnou analýzou přidané hodnoty všech porovnávaných společností. Komentáře jsou bez vážnějších nedostatků, reálně analyzuje stav finanční výkonnosti jednotlivých </w:t>
            </w:r>
            <w:r w:rsidR="00AA1995">
              <w:rPr>
                <w:rFonts w:cstheme="minorHAnsi"/>
                <w:color w:val="0070C0"/>
              </w:rPr>
              <w:lastRenderedPageBreak/>
              <w:t>společností</w:t>
            </w:r>
            <w:r w:rsidR="00D95249">
              <w:rPr>
                <w:rFonts w:cstheme="minorHAnsi"/>
                <w:color w:val="0070C0"/>
              </w:rPr>
              <w:t xml:space="preserve">, k čemuž využil vhodný metodický aparát. </w:t>
            </w:r>
            <w:r w:rsidR="00AA1995">
              <w:rPr>
                <w:rFonts w:cstheme="minorHAnsi"/>
                <w:color w:val="0070C0"/>
              </w:rPr>
              <w:t xml:space="preserve">Pro </w:t>
            </w:r>
            <w:proofErr w:type="spellStart"/>
            <w:r w:rsidR="00AA1995">
              <w:rPr>
                <w:rFonts w:cstheme="minorHAnsi"/>
                <w:color w:val="0070C0"/>
              </w:rPr>
              <w:t>benchmarkingovou</w:t>
            </w:r>
            <w:proofErr w:type="spellEnd"/>
            <w:r w:rsidR="00AA1995">
              <w:rPr>
                <w:rFonts w:cstheme="minorHAnsi"/>
                <w:color w:val="0070C0"/>
              </w:rPr>
              <w:t xml:space="preserve"> studii využil účetní závěrky 10 společností</w:t>
            </w:r>
            <w:r w:rsidR="006B576D">
              <w:rPr>
                <w:rFonts w:cstheme="minorHAnsi"/>
                <w:color w:val="0070C0"/>
              </w:rPr>
              <w:t>, analýzy jsou zpracovány pečlivě.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C23603" w:rsidR="000E094A" w:rsidRDefault="006B57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ED573BB" w:rsidR="000E094A" w:rsidRPr="00ED255E" w:rsidRDefault="009B5125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ED255E">
              <w:rPr>
                <w:rFonts w:cstheme="minorHAnsi"/>
                <w:color w:val="0070C0"/>
              </w:rPr>
              <w:t>V šesté části diplomové práce diplomant shrnuje výsledky</w:t>
            </w:r>
            <w:r w:rsidR="00ED255E" w:rsidRPr="00ED255E">
              <w:rPr>
                <w:rFonts w:cstheme="minorHAnsi"/>
                <w:color w:val="0070C0"/>
              </w:rPr>
              <w:t xml:space="preserve"> provedených analýz a dává vhodná doporučení pro zlepšení finanční výkonnosti jednotlivých společností, které jsou dostatečně </w:t>
            </w:r>
            <w:r w:rsidR="006B576D">
              <w:rPr>
                <w:rFonts w:cstheme="minorHAnsi"/>
                <w:color w:val="0070C0"/>
              </w:rPr>
              <w:t xml:space="preserve">analyticky </w:t>
            </w:r>
            <w:r w:rsidR="00ED255E" w:rsidRPr="00ED255E">
              <w:rPr>
                <w:rFonts w:cstheme="minorHAnsi"/>
                <w:color w:val="0070C0"/>
              </w:rPr>
              <w:t xml:space="preserve">podloženy. </w:t>
            </w:r>
            <w:r w:rsidR="003939DD">
              <w:rPr>
                <w:rFonts w:cstheme="minorHAnsi"/>
                <w:color w:val="0070C0"/>
              </w:rPr>
              <w:t>Cíle práce byly naplněny.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987A1F3" w:rsidR="000E094A" w:rsidRDefault="00AA19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33B62B" w14:textId="62B9C5B4" w:rsidR="00AA1995" w:rsidRPr="00A91363" w:rsidRDefault="00AA1995" w:rsidP="00AA1995">
            <w:pPr>
              <w:rPr>
                <w:rFonts w:cstheme="minorHAnsi"/>
                <w:color w:val="0070C0"/>
              </w:rPr>
            </w:pPr>
            <w:r w:rsidRPr="00A91363">
              <w:rPr>
                <w:noProof/>
                <w:color w:val="0070C0"/>
              </w:rPr>
              <w:t xml:space="preserve">Formální úroveň práce je </w:t>
            </w:r>
            <w:r>
              <w:rPr>
                <w:noProof/>
                <w:color w:val="0070C0"/>
              </w:rPr>
              <w:t xml:space="preserve">velmi </w:t>
            </w:r>
            <w:r w:rsidRPr="00A91363">
              <w:rPr>
                <w:noProof/>
                <w:color w:val="0070C0"/>
              </w:rPr>
              <w:t xml:space="preserve">dobrá, </w:t>
            </w:r>
            <w:r>
              <w:rPr>
                <w:noProof/>
                <w:color w:val="0070C0"/>
              </w:rPr>
              <w:t xml:space="preserve">stejně jako logická </w:t>
            </w:r>
            <w:r w:rsidRPr="00A91363">
              <w:rPr>
                <w:rFonts w:cstheme="minorHAnsi"/>
                <w:color w:val="0070C0"/>
              </w:rPr>
              <w:t xml:space="preserve">provázanost textu práce. </w:t>
            </w:r>
            <w:r>
              <w:rPr>
                <w:rFonts w:cstheme="minorHAnsi"/>
                <w:color w:val="0070C0"/>
              </w:rPr>
              <w:t>Diplomová p</w:t>
            </w:r>
            <w:r w:rsidRPr="00A91363">
              <w:rPr>
                <w:rFonts w:cstheme="minorHAnsi"/>
                <w:color w:val="0070C0"/>
              </w:rPr>
              <w:t xml:space="preserve">ráce má odpovídající jazykovou i grafickou úroveň.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A6F95E" w:rsidR="009C7318" w:rsidRDefault="00AA19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E86CAE7" w:rsidR="00386EEB" w:rsidRPr="000E094A" w:rsidRDefault="00AA199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91363">
              <w:rPr>
                <w:rFonts w:cstheme="minorHAnsi"/>
                <w:color w:val="0070C0"/>
              </w:rPr>
              <w:t>Diplomovou práci hodnotím jako zdařilou, byly splněny všechny cíle.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C89816B" w14:textId="65716A81" w:rsidR="0024258E" w:rsidRPr="0061522C" w:rsidRDefault="00CC228D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1522C">
        <w:rPr>
          <w:rFonts w:cstheme="minorHAnsi"/>
          <w:color w:val="0070C0"/>
        </w:rPr>
        <w:t>Kterou společnost považuje</w:t>
      </w:r>
      <w:r w:rsidR="003939DD" w:rsidRPr="0061522C">
        <w:rPr>
          <w:rFonts w:cstheme="minorHAnsi"/>
          <w:color w:val="0070C0"/>
        </w:rPr>
        <w:t>te</w:t>
      </w:r>
      <w:r w:rsidRPr="0061522C">
        <w:rPr>
          <w:rFonts w:cstheme="minorHAnsi"/>
          <w:color w:val="0070C0"/>
        </w:rPr>
        <w:t xml:space="preserve"> za finančně nejvýkonnější a jaké jsou hlavní faktory, které </w:t>
      </w:r>
      <w:r w:rsidR="00D95249" w:rsidRPr="0061522C">
        <w:rPr>
          <w:rFonts w:cstheme="minorHAnsi"/>
          <w:color w:val="0070C0"/>
        </w:rPr>
        <w:t>tuto výkonnost ovlivňují</w:t>
      </w:r>
      <w:r w:rsidRPr="0061522C">
        <w:rPr>
          <w:rFonts w:cstheme="minorHAnsi"/>
          <w:color w:val="0070C0"/>
        </w:rPr>
        <w:t>?</w:t>
      </w:r>
    </w:p>
    <w:p w14:paraId="35D225DB" w14:textId="77777777" w:rsidR="0061522C" w:rsidRDefault="0061522C" w:rsidP="00DC7D52">
      <w:pPr>
        <w:spacing w:after="120" w:line="240" w:lineRule="auto"/>
        <w:jc w:val="both"/>
      </w:pPr>
    </w:p>
    <w:p w14:paraId="4E3072FA" w14:textId="4B0FBCFD" w:rsidR="009C7318" w:rsidRDefault="009C7318" w:rsidP="00DC7D52">
      <w:pPr>
        <w:spacing w:after="120" w:line="240" w:lineRule="auto"/>
        <w:jc w:val="both"/>
      </w:pPr>
      <w:bookmarkStart w:id="0" w:name="_GoBack"/>
      <w:bookmarkEnd w:id="0"/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0663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0663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A2FD1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0663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981C6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6633">
            <w:rPr>
              <w:rFonts w:cstheme="minorHAnsi"/>
            </w:rPr>
            <w:t>13.05.2022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8CEB2" w14:textId="77777777" w:rsidR="00BB1DCB" w:rsidRDefault="00BB1DCB" w:rsidP="00A40E93">
      <w:pPr>
        <w:spacing w:after="0" w:line="240" w:lineRule="auto"/>
      </w:pPr>
      <w:r>
        <w:separator/>
      </w:r>
    </w:p>
  </w:endnote>
  <w:endnote w:type="continuationSeparator" w:id="0">
    <w:p w14:paraId="4D003A6C" w14:textId="77777777" w:rsidR="00BB1DCB" w:rsidRDefault="00BB1DC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7FC79" w14:textId="77777777" w:rsidR="00BB1DCB" w:rsidRDefault="00BB1DCB" w:rsidP="00A40E93">
      <w:pPr>
        <w:spacing w:after="0" w:line="240" w:lineRule="auto"/>
      </w:pPr>
      <w:r>
        <w:separator/>
      </w:r>
    </w:p>
  </w:footnote>
  <w:footnote w:type="continuationSeparator" w:id="0">
    <w:p w14:paraId="3E92A5AC" w14:textId="77777777" w:rsidR="00BB1DCB" w:rsidRDefault="00BB1DC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B6F"/>
    <w:rsid w:val="000C0458"/>
    <w:rsid w:val="000E094A"/>
    <w:rsid w:val="000E6758"/>
    <w:rsid w:val="00101666"/>
    <w:rsid w:val="00144F5B"/>
    <w:rsid w:val="00171D40"/>
    <w:rsid w:val="001949C1"/>
    <w:rsid w:val="001A3F0F"/>
    <w:rsid w:val="00207FA3"/>
    <w:rsid w:val="0024258E"/>
    <w:rsid w:val="0029651C"/>
    <w:rsid w:val="00366C75"/>
    <w:rsid w:val="00386EEB"/>
    <w:rsid w:val="003939DD"/>
    <w:rsid w:val="003A2041"/>
    <w:rsid w:val="00406633"/>
    <w:rsid w:val="004D378C"/>
    <w:rsid w:val="005879E5"/>
    <w:rsid w:val="005C4ACA"/>
    <w:rsid w:val="0061522C"/>
    <w:rsid w:val="0067082B"/>
    <w:rsid w:val="00694399"/>
    <w:rsid w:val="006B576D"/>
    <w:rsid w:val="006C4198"/>
    <w:rsid w:val="006E22C4"/>
    <w:rsid w:val="0073639B"/>
    <w:rsid w:val="007553A6"/>
    <w:rsid w:val="008512E8"/>
    <w:rsid w:val="0085398A"/>
    <w:rsid w:val="008B781B"/>
    <w:rsid w:val="008E2072"/>
    <w:rsid w:val="008E6C95"/>
    <w:rsid w:val="00936794"/>
    <w:rsid w:val="00974EA2"/>
    <w:rsid w:val="0097798F"/>
    <w:rsid w:val="00987B93"/>
    <w:rsid w:val="009B5125"/>
    <w:rsid w:val="009C322A"/>
    <w:rsid w:val="009C7318"/>
    <w:rsid w:val="00A40E93"/>
    <w:rsid w:val="00A7527E"/>
    <w:rsid w:val="00AA1995"/>
    <w:rsid w:val="00AA685E"/>
    <w:rsid w:val="00B14451"/>
    <w:rsid w:val="00BA16DD"/>
    <w:rsid w:val="00BB1DCB"/>
    <w:rsid w:val="00C02883"/>
    <w:rsid w:val="00C4672D"/>
    <w:rsid w:val="00CA34A9"/>
    <w:rsid w:val="00CC228D"/>
    <w:rsid w:val="00CC5272"/>
    <w:rsid w:val="00CD12C3"/>
    <w:rsid w:val="00D95249"/>
    <w:rsid w:val="00DB3ACB"/>
    <w:rsid w:val="00DC7D52"/>
    <w:rsid w:val="00E07680"/>
    <w:rsid w:val="00E17EE4"/>
    <w:rsid w:val="00E22423"/>
    <w:rsid w:val="00ED255E"/>
    <w:rsid w:val="00EF1720"/>
    <w:rsid w:val="00F424A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5CD9"/>
    <w:rsid w:val="001423DE"/>
    <w:rsid w:val="00510546"/>
    <w:rsid w:val="00555B9B"/>
    <w:rsid w:val="005E083B"/>
    <w:rsid w:val="00A00291"/>
    <w:rsid w:val="00C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2022-05-20T05:50:00Z</dcterms:created>
  <dcterms:modified xsi:type="dcterms:W3CDTF">2022-05-20T05:50:00Z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