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C401FA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87048">
        <w:rPr>
          <w:rFonts w:asciiTheme="minorHAnsi" w:hAnsiTheme="minorHAnsi" w:cstheme="minorHAnsi"/>
          <w:sz w:val="22"/>
          <w:szCs w:val="22"/>
        </w:rPr>
        <w:t>Petra Petříková</w:t>
      </w:r>
    </w:p>
    <w:p w14:paraId="01DAD7B2" w14:textId="75197DF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87048">
        <w:rPr>
          <w:rFonts w:asciiTheme="minorHAnsi" w:hAnsiTheme="minorHAnsi" w:cstheme="minorHAnsi"/>
          <w:sz w:val="22"/>
          <w:szCs w:val="22"/>
        </w:rPr>
        <w:t>doc. Ing. Zuzana Dohnalová, Ph.D.</w:t>
      </w:r>
    </w:p>
    <w:p w14:paraId="43917A2A" w14:textId="0424710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87048">
        <w:rPr>
          <w:rFonts w:cstheme="minorHAnsi"/>
        </w:rPr>
        <w:t>Analýza trhu práce v ČR v souvislosti s nástupem pandemie Covid-19</w:t>
      </w:r>
    </w:p>
    <w:p w14:paraId="3F08876F" w14:textId="72BB11C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8704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21B8BE" w:rsidR="000E094A" w:rsidRDefault="00C870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E4C88D7" w:rsidR="008B781B" w:rsidRPr="00D47BA6" w:rsidRDefault="00C87048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47BA6">
              <w:rPr>
                <w:rFonts w:cstheme="minorHAnsi"/>
              </w:rPr>
              <w:t xml:space="preserve">Cíle a metody bakalářské práce jsou jasně formulovány. </w:t>
            </w:r>
            <w:r w:rsidR="008B781B" w:rsidRPr="00D47BA6">
              <w:rPr>
                <w:rFonts w:cstheme="minorHAnsi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D40753D" w:rsidR="000E094A" w:rsidRDefault="00D47B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2E0AF891" w:rsidR="000E094A" w:rsidRPr="000E094A" w:rsidRDefault="00D47B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Teoretické zdroje použité pro zpracování bakalářské práce se vztahují k řešenému tématu a jsou citovány v souladu s kladenými požadavky.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9007CAE" w:rsidR="000E094A" w:rsidRDefault="00D47B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17CEFDD6" w:rsidR="000E094A" w:rsidRPr="000E094A" w:rsidRDefault="00D47B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řeší společenské změny vzniklé s nástupem pandemie a její dopady na trh práce v ČR. Provedené analýzy a jejich statistické zpracování ukazují na rozdíly v období před a v průběhu pandemie.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A317D3" w:rsidR="000E094A" w:rsidRDefault="00D47B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70808FA3" w:rsidR="009C7318" w:rsidRPr="000E094A" w:rsidRDefault="00D47B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a doporučení jsou srozumitelná.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3CF812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7314A94B" w:rsidR="000E094A" w:rsidRDefault="00D47B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BP odpovídá požadavků. Jednotlivé kapitoly na sebe logicky navazují, výsledky analýz jsou jasně prezentovány.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D207CBC" w:rsidR="009C7318" w:rsidRDefault="00D47B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2BDEC77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  <w:r w:rsidR="00D47BA6">
        <w:rPr>
          <w:rFonts w:cstheme="minorHAnsi"/>
          <w:b/>
        </w:rPr>
        <w:t xml:space="preserve"> bez otázek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DAA9F4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47BA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47BA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FB564D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4193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C0441E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41937">
            <w:rPr>
              <w:rFonts w:cstheme="minorHAnsi"/>
            </w:rPr>
            <w:t>25.05.2022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1121"/>
    <w:rsid w:val="0029651C"/>
    <w:rsid w:val="002D73F1"/>
    <w:rsid w:val="004D378C"/>
    <w:rsid w:val="005C4ACA"/>
    <w:rsid w:val="0067082B"/>
    <w:rsid w:val="00694399"/>
    <w:rsid w:val="006A7504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41937"/>
    <w:rsid w:val="00C87048"/>
    <w:rsid w:val="00CA34A9"/>
    <w:rsid w:val="00CD12C3"/>
    <w:rsid w:val="00D47BA6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E2C4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E2C41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d1902d5f-d648-4b07-a28d-891ded85f720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2D426-9640-4E8E-88AA-074068D9E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A2F3E7-EB9E-48B0-8A59-B809DBD8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2022-05-25T10:50:00Z</dcterms:created>
  <dcterms:modified xsi:type="dcterms:W3CDTF">2022-05-25T10:50:00Z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