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B162CB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4037F" w:rsidRPr="00C4037F">
        <w:rPr>
          <w:rFonts w:asciiTheme="minorHAnsi" w:hAnsiTheme="minorHAnsi" w:cstheme="minorHAnsi"/>
          <w:sz w:val="22"/>
          <w:szCs w:val="22"/>
        </w:rPr>
        <w:t>Bc. Gabriela Vrzalová</w:t>
      </w:r>
    </w:p>
    <w:p w14:paraId="00D6BB86" w14:textId="6068CD9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4037F">
        <w:rPr>
          <w:rFonts w:asciiTheme="minorHAnsi" w:hAnsiTheme="minorHAnsi" w:cstheme="minorHAnsi"/>
          <w:sz w:val="22"/>
          <w:szCs w:val="22"/>
        </w:rPr>
        <w:t>Ing. Lukáš Danko, Ph.D.</w:t>
      </w:r>
    </w:p>
    <w:p w14:paraId="09E4DE65" w14:textId="05A660F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4037F" w:rsidRPr="00C4037F">
        <w:rPr>
          <w:rFonts w:cstheme="minorHAnsi"/>
        </w:rPr>
        <w:t>Promotion of Czech Green Design in Selected EU Countries</w:t>
      </w:r>
    </w:p>
    <w:p w14:paraId="35028D0F" w14:textId="2CD32FA3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4037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F736E16" w:rsidR="000E094A" w:rsidRDefault="00DE00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05E6B5AA" w14:textId="7B08497A" w:rsidR="000E094A" w:rsidRPr="000E094A" w:rsidRDefault="007764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Cieľom práce je navrhnúť podklad pre prezentáciu zeleného designu pre české centrá v zahraničí. Jedná sa o návrh pre spoluprácu medzi designérmi a prezentácia ich výtvorov v zahraničí. Dá sa tvrdiť, že sa jedná o ucelený a adekvátny cieľ pre danú DP, čo platí aj pre metéody vypracovania. Pozivítne v tomto smere hodnotím diverzitu prístupov hodnotenia súčasného stavu na základe analýzy STP, marketingového mixu, gant a rizikovej analýzy. Samotný návrh predstavuje možnosti rozvoja </w:t>
            </w:r>
            <w:r w:rsidR="000C53E0">
              <w:rPr>
                <w:rFonts w:cstheme="minorHAnsi"/>
              </w:rPr>
              <w:t>výstav v zahraničí.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FB61F30" w:rsidR="000E094A" w:rsidRDefault="00DE00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2F195D88" w14:textId="38D7704B" w:rsidR="000E094A" w:rsidRPr="00AC2840" w:rsidRDefault="000C53E0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</w:rPr>
              <w:t>Teoretická časť reflektuje východiská problematiky designu a design managementu, pričom pozitívne hodnotím hlavne vymedzenie green designu. Jedná sa o problematiku, ktorá je súčasná a </w:t>
            </w:r>
            <w:r>
              <w:rPr>
                <w:rFonts w:cstheme="minorHAnsi"/>
                <w:lang w:val="sk-SK"/>
              </w:rPr>
              <w:t>nadväzuje na stratégie a programy EU a green deal-u. Autorka sa rovnako zamerala na management udalostí v kontexte green designu, pričom v tejto časti predstavila prístupy EU. V neposlednom rade sú bliž</w:t>
            </w:r>
            <w:r w:rsidR="00DE006B">
              <w:rPr>
                <w:rFonts w:cstheme="minorHAnsi"/>
                <w:lang w:val="sk-SK"/>
              </w:rPr>
              <w:t>š</w:t>
            </w:r>
            <w:r>
              <w:rPr>
                <w:rFonts w:cstheme="minorHAnsi"/>
                <w:lang w:val="sk-SK"/>
              </w:rPr>
              <w:t>ie identifikované relevantné metódy, ktoré slúžia hlavne na popis súčasného stavu, teda samotnú praktickú časť. V tejto časti pozitívne hodnotím využitie rôznorodých zahraničných zdrojov, na ktoré sa autorka odkazuje v teoretickom vymedzení.</w:t>
            </w:r>
            <w:r w:rsidR="00AC2840">
              <w:rPr>
                <w:rFonts w:cstheme="minorHAnsi"/>
                <w:lang w:val="sk-SK"/>
              </w:rPr>
              <w:t xml:space="preserve"> Jednotlivé kapitoly majú logickú nadväznosť a text je prepojený. Niektoré časti však pôsobia skôr ako seminárna práca, ale to výrazne nevplýva na kvalitu tejto časti.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7EB18C1" w:rsidR="000E094A" w:rsidRDefault="00DE00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27B5321" w14:textId="253B84DB" w:rsidR="000E094A" w:rsidRPr="000E094A" w:rsidRDefault="00AC284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časť popisuje súčasný stav propagácie zeleného designu v českých centrách, pričom sa autorka zamerala hlavne na identifikáciu služieb a podpory rozvoja tohoto konceptu. Pozitívne hodnotím n</w:t>
            </w:r>
            <w:r w:rsidR="000064AB">
              <w:rPr>
                <w:rFonts w:cstheme="minorHAnsi"/>
              </w:rPr>
              <w:t>ásledné mapovanie aktérov zeleného designu, ktoré nadväzuje na predchádzajúcu časť. Autorka sa zamerala na prepojenie problematiky green designu a udržateľného rozvoja, konkrétne predstavenie špecifických prvkov green designu, ktoré je vhodné reflektovať v plánovaní výstav a aktivit spolupráce medzi českými designérmi.</w:t>
            </w:r>
            <w:r w:rsidR="00DE006B">
              <w:rPr>
                <w:rFonts w:cstheme="minorHAnsi"/>
              </w:rPr>
              <w:t xml:space="preserve"> V ďalšej časti sú popísané špecifká Rakúska v nadväznosti na green design, pričom do istej miery absentuje odôvodnenie práce tejto krajiny pre praktickú časť. Pozitívne však hodnotím podrobný popis stratégií a koncepcí, kde green design zapadá, čo predstavuje zázemie pre rozvoj danej problematiky prostredníctvom českých centier.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6B95BBA8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5255025" w:rsidR="000E094A" w:rsidRDefault="006643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08191F52" w14:textId="1A62BE74" w:rsidR="000E094A" w:rsidRPr="000E094A" w:rsidRDefault="00F6317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časť nadväzuje na hlavný cieľ DP, pričom sa autorka zamerala na predstavenie projektu podpory green designu pre české centrá v zahraničí, ktorý má podobu príručky alebo návodu. </w:t>
            </w:r>
            <w:r w:rsidR="00E90A14">
              <w:rPr>
                <w:rFonts w:cstheme="minorHAnsi"/>
              </w:rPr>
              <w:t xml:space="preserve">Samotný projekt predstavuje potenciál prepojenia (matchmakingu) relevantných stakeholderov, pričom je možné sledovať zámer prepojenia designu a zákazníkov. V tomto smere sa študujúca zamerala na popis parciálnych cieľov, ktoré by mali spoločne tvoriť ucelenú koncepciu – ako konkrétne postupovať pre podporu spolupráce. Následne je predstavená oblast prínosu pre samotných designérov, vybrané krajiny a pre ČR, pričom táto časť by si určite zaslúžila detailnejšie zpracovanie. </w:t>
            </w:r>
            <w:r w:rsidR="00FA7DFE">
              <w:rPr>
                <w:rFonts w:cstheme="minorHAnsi"/>
              </w:rPr>
              <w:t xml:space="preserve">Pozitívne hodnotím predstavenie STP analýzy, pričom je popísaná segmentácia a zacielenie daného projektu. Pre komplexnosť návrhu sa autorka zamerala na gantov diahram a analázu rizík spojených s realizáciou projektu, pričom obe časti spoločne s predchádzajúcimi zisteniami reflektujú východiská pre SWOT analýzu. </w:t>
            </w:r>
            <w:r w:rsidR="00626775">
              <w:rPr>
                <w:rFonts w:cstheme="minorHAnsi"/>
              </w:rPr>
              <w:t>Väčšia snaha mohla byť venovaná predstaveniu alternatív financovania v spojitosti s veřejnými zdrojmi a EU zdrojmi. V samotnom závere tejto časti pozitívne hodnotím marketing pre daný návrh – popis cieľových skupín a propagačních kanálov.</w:t>
            </w:r>
            <w:r w:rsidR="00F362A0">
              <w:rPr>
                <w:rFonts w:cstheme="minorHAnsi"/>
              </w:rPr>
              <w:t xml:space="preserve"> Samotný projekt z časti nadväzuje na popis súčasného stavu v analytickej časti.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FCE252B" w:rsidR="000E094A" w:rsidRDefault="003B69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3DDB2FA6" w14:textId="29C07847" w:rsidR="000E094A" w:rsidRPr="000E094A" w:rsidRDefault="000D636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je logicky previazaný a autorka využíva vhodnú terminológiu. Zdroje boli citované podľa stanovenej normy a práca ma odpovedajúcu jazykovú úroveň. Z grafického hľadiska by som určite uvítal vhodnejšie formátovanie.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2009542" w:rsidR="009C7318" w:rsidRDefault="006643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0F5084A" w:rsidR="00386EEB" w:rsidRPr="000E094A" w:rsidRDefault="00AF0F8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Práca celkovo splnila cieľ, ktorý spočíva v predstavení návodu alebo sprievodcu propagácie českého zeleného designu v českých centrách v zahraničí. Samotný projekt predstavuje potenciál pre sieťovanie stakeholderov a prepojenie designu s odberateľmi. </w:t>
            </w:r>
            <w:r w:rsidR="00F41C8B">
              <w:rPr>
                <w:rFonts w:cstheme="minorHAnsi"/>
              </w:rPr>
              <w:t xml:space="preserve">Do istej miery pozorujem nesúlad analytickej a projektovej časti (mierná odchylka popisu súčasného stavu a následný návrh). Pozitívne hodnotím samotný návrh, ktorý je komplexný čo sa týka využitých postupov pri vypracovaní, ale niektoré časti </w:t>
            </w:r>
            <w:r w:rsidR="00B62711">
              <w:rPr>
                <w:rFonts w:cstheme="minorHAnsi"/>
              </w:rPr>
              <w:t>mohli byť konkrétnejšie vypracované (hlavne oblast financií a marketingu).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128B4D1" w14:textId="2B9E3F6D" w:rsidR="0085398A" w:rsidRPr="003B6909" w:rsidRDefault="00626775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Ako Ste postupovala pri výbere potenciálnych krajín, kde by sa dal projekt uplatniť?</w:t>
      </w:r>
      <w:r w:rsidR="00E97007">
        <w:rPr>
          <w:rFonts w:cstheme="minorHAnsi"/>
        </w:rPr>
        <w:t xml:space="preserve"> Diskutujte konkrétnejšie finančné aspekty daného návrhu (alternatívy financovania a bližší popis financií potrebných na realizáciu).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67F472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2677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2677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0CB8920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26775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0B1FB9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748E5">
            <w:rPr>
              <w:rFonts w:cstheme="minorHAnsi"/>
            </w:rPr>
            <w:t>20.05.2022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20A82" w14:textId="77777777" w:rsidR="00617A23" w:rsidRDefault="00617A23" w:rsidP="00A40E93">
      <w:pPr>
        <w:spacing w:after="0" w:line="240" w:lineRule="auto"/>
      </w:pPr>
      <w:r>
        <w:separator/>
      </w:r>
    </w:p>
  </w:endnote>
  <w:endnote w:type="continuationSeparator" w:id="0">
    <w:p w14:paraId="33CD2C73" w14:textId="77777777" w:rsidR="00617A23" w:rsidRDefault="00617A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41DC0" w14:textId="77777777" w:rsidR="00617A23" w:rsidRDefault="00617A23" w:rsidP="00A40E93">
      <w:pPr>
        <w:spacing w:after="0" w:line="240" w:lineRule="auto"/>
      </w:pPr>
      <w:r>
        <w:separator/>
      </w:r>
    </w:p>
  </w:footnote>
  <w:footnote w:type="continuationSeparator" w:id="0">
    <w:p w14:paraId="17C2E4E1" w14:textId="77777777" w:rsidR="00617A23" w:rsidRDefault="00617A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64AB"/>
    <w:rsid w:val="000C0458"/>
    <w:rsid w:val="000C53E0"/>
    <w:rsid w:val="000D6363"/>
    <w:rsid w:val="000E094A"/>
    <w:rsid w:val="00144F5B"/>
    <w:rsid w:val="001A3F0F"/>
    <w:rsid w:val="0024258E"/>
    <w:rsid w:val="0029651C"/>
    <w:rsid w:val="00366C75"/>
    <w:rsid w:val="00386EEB"/>
    <w:rsid w:val="003A2041"/>
    <w:rsid w:val="003B6909"/>
    <w:rsid w:val="004D378C"/>
    <w:rsid w:val="005C4ACA"/>
    <w:rsid w:val="00617A23"/>
    <w:rsid w:val="00626775"/>
    <w:rsid w:val="00664323"/>
    <w:rsid w:val="0067082B"/>
    <w:rsid w:val="00694399"/>
    <w:rsid w:val="006C4198"/>
    <w:rsid w:val="0073639B"/>
    <w:rsid w:val="007553A6"/>
    <w:rsid w:val="0077647A"/>
    <w:rsid w:val="00831C12"/>
    <w:rsid w:val="0085398A"/>
    <w:rsid w:val="008B781B"/>
    <w:rsid w:val="008E2072"/>
    <w:rsid w:val="008E6C95"/>
    <w:rsid w:val="00974EA2"/>
    <w:rsid w:val="0097798F"/>
    <w:rsid w:val="00987B93"/>
    <w:rsid w:val="009C322A"/>
    <w:rsid w:val="009C3888"/>
    <w:rsid w:val="009C7318"/>
    <w:rsid w:val="00A40E93"/>
    <w:rsid w:val="00A7527E"/>
    <w:rsid w:val="00AC2840"/>
    <w:rsid w:val="00AF0F8C"/>
    <w:rsid w:val="00B14451"/>
    <w:rsid w:val="00B62711"/>
    <w:rsid w:val="00B748E5"/>
    <w:rsid w:val="00BA16DD"/>
    <w:rsid w:val="00C02883"/>
    <w:rsid w:val="00C4037F"/>
    <w:rsid w:val="00CA34A9"/>
    <w:rsid w:val="00CC5272"/>
    <w:rsid w:val="00CD12C3"/>
    <w:rsid w:val="00D66602"/>
    <w:rsid w:val="00DC7D52"/>
    <w:rsid w:val="00DE006B"/>
    <w:rsid w:val="00E22423"/>
    <w:rsid w:val="00E90A14"/>
    <w:rsid w:val="00E97007"/>
    <w:rsid w:val="00EF1720"/>
    <w:rsid w:val="00F362A0"/>
    <w:rsid w:val="00F41C8B"/>
    <w:rsid w:val="00F6317E"/>
    <w:rsid w:val="00FA7DFE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E64E5"/>
    <w:rsid w:val="00510546"/>
    <w:rsid w:val="005E083B"/>
    <w:rsid w:val="00A00291"/>
    <w:rsid w:val="00A7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944</Words>
  <Characters>5900</Characters>
  <Application>Microsoft Office Word</Application>
  <DocSecurity>0</DocSecurity>
  <Lines>280</Lines>
  <Paragraphs>159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Lukáš Danko</cp:lastModifiedBy>
  <cp:revision>25</cp:revision>
  <cp:lastPrinted>2022-03-14T11:55:00Z</cp:lastPrinted>
  <dcterms:created xsi:type="dcterms:W3CDTF">2022-03-14T14:34:00Z</dcterms:created>
  <dcterms:modified xsi:type="dcterms:W3CDTF">2022-05-31T09:33:00Z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