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9280FA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B6BB7">
        <w:t>Tereza Odstrčilová</w:t>
      </w:r>
    </w:p>
    <w:p w14:paraId="01DAD7B2" w14:textId="62A6455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1BE5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152EA7F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71BE5">
        <w:t>Analýza a možnosti rozvoje dopravy města Přerova</w:t>
      </w:r>
    </w:p>
    <w:p w14:paraId="3F08876F" w14:textId="12F108C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B6BB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14B2BE9" w:rsidR="000E094A" w:rsidRDefault="00E27F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E8988" w14:textId="6988BF61" w:rsidR="005D5D7B" w:rsidRPr="00D706D6" w:rsidRDefault="005D5D7B" w:rsidP="00D706D6">
            <w:pPr>
              <w:jc w:val="both"/>
            </w:pPr>
            <w:r w:rsidRPr="00D706D6">
              <w:t xml:space="preserve">Studentka Tereza Odstrčilová se ve své práci věnuje problematice dopravy ve vybraném území, a to konkrétně ve městě </w:t>
            </w:r>
            <w:r w:rsidR="000E2887" w:rsidRPr="00D706D6">
              <w:t>Přerov</w:t>
            </w:r>
            <w:r w:rsidRPr="00D706D6">
              <w:t xml:space="preserve">. </w:t>
            </w:r>
          </w:p>
          <w:p w14:paraId="011EFF46" w14:textId="7D95F96F" w:rsidR="005D5D7B" w:rsidRPr="00D706D6" w:rsidRDefault="005D5D7B" w:rsidP="00D706D6">
            <w:pPr>
              <w:jc w:val="both"/>
            </w:pPr>
            <w:r w:rsidRPr="00D706D6">
              <w:t xml:space="preserve">Cíle práce jsou studentkou definovány srozumitelně (jak hlavní cíl práce, rovněž vedlejší cíle). </w:t>
            </w:r>
          </w:p>
          <w:p w14:paraId="27632162" w14:textId="748505FA" w:rsidR="002B421D" w:rsidRPr="00D706D6" w:rsidRDefault="005D5D7B" w:rsidP="00D706D6">
            <w:pPr>
              <w:jc w:val="both"/>
            </w:pPr>
            <w:r w:rsidRPr="00D706D6">
              <w:t xml:space="preserve">Jednotlivé metody jsou vhodně využity a popsány (v kapitole Cíle a metody zpracování práce) a následně v praktické části práce. </w:t>
            </w:r>
          </w:p>
          <w:p w14:paraId="0938554C" w14:textId="51D505A7" w:rsidR="003341B9" w:rsidRPr="00D706D6" w:rsidRDefault="002B421D" w:rsidP="00D706D6">
            <w:pPr>
              <w:jc w:val="both"/>
            </w:pPr>
            <w:r w:rsidRPr="00D706D6">
              <w:t xml:space="preserve">U rozhovorů </w:t>
            </w:r>
            <w:r w:rsidR="00F50564" w:rsidRPr="00D706D6">
              <w:t xml:space="preserve">bych osobně </w:t>
            </w:r>
            <w:r w:rsidR="00937821" w:rsidRPr="00D706D6">
              <w:t xml:space="preserve">uvítal podrobnější zdůvodnění </w:t>
            </w:r>
            <w:r w:rsidRPr="00D706D6">
              <w:t>okruhů – proč zrovna tyto 2 okruhy</w:t>
            </w:r>
            <w:r w:rsidR="00D706D6">
              <w:t>. Z</w:t>
            </w:r>
            <w:r w:rsidR="0019329F" w:rsidRPr="00D706D6">
              <w:t xml:space="preserve">ároveň </w:t>
            </w:r>
            <w:r w:rsidR="00937821" w:rsidRPr="00D706D6">
              <w:t>z pozice vedoucího v</w:t>
            </w:r>
            <w:r w:rsidR="002119EF" w:rsidRPr="00D706D6">
              <w:t xml:space="preserve">ím, že studentka prováděla dodatečné doptávání u zaměstnanců </w:t>
            </w:r>
            <w:r w:rsidR="00F37637" w:rsidRPr="00D706D6">
              <w:t xml:space="preserve">úřadu města, </w:t>
            </w:r>
            <w:r w:rsidR="003341B9" w:rsidRPr="00D706D6">
              <w:t xml:space="preserve">tedy lze hovořit o více úrovňové rozhovory. Tuto zmínku jsem v práci nezahlédl, studentka zřejmě ze skromnosti </w:t>
            </w:r>
            <w:r w:rsidR="00FC5CB3" w:rsidRPr="00D706D6">
              <w:t>tento postup nezmínila.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2F32EFF" w:rsidR="000E094A" w:rsidRDefault="002B42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27D1D" w14:textId="1054FC8C" w:rsidR="003F2B74" w:rsidRPr="00B60C8A" w:rsidRDefault="007A376A" w:rsidP="00B60C8A">
            <w:pPr>
              <w:jc w:val="both"/>
            </w:pPr>
            <w:r w:rsidRPr="007674AD">
              <w:rPr>
                <w:noProof/>
              </w:rPr>
              <w:t xml:space="preserve">Bakalářská práce má standardní strukturu, kdy se studentka v teoretické části věnuje jak obecně problematice </w:t>
            </w:r>
            <w:r w:rsidRPr="00B60C8A">
              <w:t xml:space="preserve">rozvoje území, tak konkrétním oblastem, které se vztahují k tématu </w:t>
            </w:r>
            <w:proofErr w:type="gramStart"/>
            <w:r w:rsidRPr="00B60C8A">
              <w:t>práce - územní</w:t>
            </w:r>
            <w:proofErr w:type="gramEnd"/>
            <w:r w:rsidRPr="00B60C8A">
              <w:t xml:space="preserve"> plánování, strategické plánování, veřejná správa, doprava apod. Teoretická část obsahuje potřebné teoretické poznatky</w:t>
            </w:r>
          </w:p>
          <w:p w14:paraId="65FDF210" w14:textId="221D9136" w:rsidR="000E094A" w:rsidRPr="00B60C8A" w:rsidRDefault="00E05C03" w:rsidP="00B60C8A">
            <w:pPr>
              <w:jc w:val="both"/>
            </w:pPr>
            <w:r w:rsidRPr="00B60C8A">
              <w:t>Problematika u</w:t>
            </w:r>
            <w:r w:rsidR="002B421D" w:rsidRPr="00B60C8A">
              <w:t>držiteln</w:t>
            </w:r>
            <w:r w:rsidRPr="00B60C8A">
              <w:t>ého</w:t>
            </w:r>
            <w:r w:rsidR="002B421D" w:rsidRPr="00B60C8A">
              <w:t xml:space="preserve"> rozvoj</w:t>
            </w:r>
            <w:r w:rsidRPr="00B60C8A">
              <w:t>e</w:t>
            </w:r>
            <w:r w:rsidR="002B421D" w:rsidRPr="00B60C8A">
              <w:t xml:space="preserve"> je zde zmíněn</w:t>
            </w:r>
            <w:r w:rsidRPr="00B60C8A">
              <w:t>a</w:t>
            </w:r>
            <w:r w:rsidR="002B421D" w:rsidRPr="00B60C8A">
              <w:t xml:space="preserve"> pouze okrajově</w:t>
            </w:r>
            <w:r w:rsidRPr="00B60C8A">
              <w:t>,</w:t>
            </w:r>
            <w:r w:rsidR="002B421D" w:rsidRPr="00B60C8A">
              <w:t xml:space="preserve"> a to v návaznosti na územní </w:t>
            </w:r>
            <w:proofErr w:type="gramStart"/>
            <w:r w:rsidR="002B421D" w:rsidRPr="00B60C8A">
              <w:t>plánování</w:t>
            </w:r>
            <w:r w:rsidRPr="00B60C8A">
              <w:t xml:space="preserve"> - m</w:t>
            </w:r>
            <w:r w:rsidR="002B421D" w:rsidRPr="00B60C8A">
              <w:t>ohlo</w:t>
            </w:r>
            <w:proofErr w:type="gramEnd"/>
            <w:r w:rsidR="002B421D" w:rsidRPr="00B60C8A">
              <w:t xml:space="preserve"> být věnována vyšší pozornost</w:t>
            </w:r>
            <w:r w:rsidR="00EC2EC5" w:rsidRPr="00B60C8A">
              <w:t>, např. ve spojitosti s rozvojem dopravy</w:t>
            </w:r>
            <w:r w:rsidR="002B421D" w:rsidRPr="00B60C8A">
              <w:t xml:space="preserve">. </w:t>
            </w:r>
          </w:p>
          <w:p w14:paraId="7786434F" w14:textId="6DDD52C5" w:rsidR="002B421D" w:rsidRPr="00B60C8A" w:rsidRDefault="002B421D" w:rsidP="00B60C8A">
            <w:pPr>
              <w:jc w:val="both"/>
            </w:pPr>
            <w:r w:rsidRPr="00B60C8A">
              <w:t>Fáze strategického plánování není úplně srozumitelné. Možná se jedná o fáze tvorby strategie?</w:t>
            </w:r>
          </w:p>
          <w:p w14:paraId="7B260597" w14:textId="4A74EA2D" w:rsidR="002B421D" w:rsidRPr="000E094A" w:rsidRDefault="002B42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0C86156" w:rsidR="000E094A" w:rsidRDefault="00B60C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07B14268" w:rsidR="000E094A" w:rsidRPr="0018691B" w:rsidRDefault="00904E25" w:rsidP="0018691B">
            <w:pPr>
              <w:jc w:val="both"/>
            </w:pPr>
            <w:r w:rsidRPr="00CC3B28">
              <w:t xml:space="preserve">V analytické části studentka charakterizuje řešené území, kde rovněž je věnována pozornost socio-ekonomické analýze.  Z hlediska analytické části, práce obsahuje vhodné charakteristiky a studentka vychází ze základních statistických ukazatelů. </w:t>
            </w:r>
          </w:p>
          <w:p w14:paraId="16F79C3B" w14:textId="3FCAA0FE" w:rsidR="000E094A" w:rsidRDefault="00904E25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Název Kapitoly „</w:t>
            </w:r>
            <w:r w:rsidR="002B421D">
              <w:t>Vlivy na dopravu pomocí trendů</w:t>
            </w:r>
            <w:r>
              <w:t xml:space="preserve">“, samotný název mi nedává úplně smysl. </w:t>
            </w:r>
          </w:p>
          <w:p w14:paraId="252FE54E" w14:textId="77777777" w:rsidR="00893997" w:rsidRDefault="00B443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přístup studentky ke SWOT analýze, kde </w:t>
            </w:r>
            <w:r w:rsidR="003826A3">
              <w:rPr>
                <w:rFonts w:cstheme="minorHAnsi"/>
              </w:rPr>
              <w:t>rozlišuje</w:t>
            </w:r>
            <w:r>
              <w:rPr>
                <w:rFonts w:cstheme="minorHAnsi"/>
              </w:rPr>
              <w:t xml:space="preserve"> interní a externí faktory</w:t>
            </w:r>
            <w:r w:rsidR="003F5D9D">
              <w:rPr>
                <w:rFonts w:cstheme="minorHAnsi"/>
              </w:rPr>
              <w:t>,</w:t>
            </w:r>
            <w:r w:rsidR="00A9386B">
              <w:rPr>
                <w:rFonts w:cstheme="minorHAnsi"/>
              </w:rPr>
              <w:t xml:space="preserve"> </w:t>
            </w:r>
            <w:r w:rsidR="003F5D9D">
              <w:rPr>
                <w:rFonts w:cstheme="minorHAnsi"/>
              </w:rPr>
              <w:t>ale zároveň je aplikuje ve všech kvadrantech.</w:t>
            </w:r>
            <w:r>
              <w:rPr>
                <w:rFonts w:cstheme="minorHAnsi"/>
              </w:rPr>
              <w:t xml:space="preserve"> </w:t>
            </w:r>
          </w:p>
          <w:p w14:paraId="5B8F06F7" w14:textId="7D76A96F" w:rsidR="00B4431C" w:rsidRDefault="002823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hlediska detailů, oceňuji </w:t>
            </w:r>
            <w:r w:rsidR="00C142E8">
              <w:rPr>
                <w:rFonts w:cstheme="minorHAnsi"/>
              </w:rPr>
              <w:t xml:space="preserve">formulaci otázky </w:t>
            </w:r>
            <w:r w:rsidR="003826A3">
              <w:rPr>
                <w:rFonts w:cstheme="minorHAnsi"/>
              </w:rPr>
              <w:t xml:space="preserve">rozhovorů </w:t>
            </w:r>
            <w:r w:rsidR="00C142E8">
              <w:rPr>
                <w:rFonts w:cstheme="minorHAnsi"/>
              </w:rPr>
              <w:t xml:space="preserve">z hlediska dlouhodobého plánování (15 let). </w:t>
            </w:r>
            <w:r w:rsidR="000043E9">
              <w:rPr>
                <w:rFonts w:cstheme="minorHAnsi"/>
              </w:rPr>
              <w:t>Tyto informace</w:t>
            </w:r>
            <w:r w:rsidR="00893997">
              <w:rPr>
                <w:rFonts w:cstheme="minorHAnsi"/>
              </w:rPr>
              <w:t xml:space="preserve"> </w:t>
            </w:r>
            <w:r w:rsidR="000043E9">
              <w:rPr>
                <w:rFonts w:cstheme="minorHAnsi"/>
              </w:rPr>
              <w:t xml:space="preserve">mnohdy v různých pracích postrádám. </w:t>
            </w:r>
          </w:p>
          <w:p w14:paraId="627B5321" w14:textId="4E54FD8D" w:rsidR="000E094A" w:rsidRPr="000E094A" w:rsidRDefault="00850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zkvalitnění analytické části by zde mohla být shrnující část.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2EBBCDB" w:rsidR="000E094A" w:rsidRDefault="009718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7B9C2" w14:textId="3B2E6BB3" w:rsidR="0019329F" w:rsidRDefault="00564837" w:rsidP="001522DA">
            <w:r w:rsidRPr="001522DA">
              <w:t xml:space="preserve">Návrhová část </w:t>
            </w:r>
            <w:r w:rsidR="00945724" w:rsidRPr="001522DA">
              <w:t xml:space="preserve">obsahuje 2 zajímavé návrhy, které vycházejí z provedených analýz. </w:t>
            </w:r>
            <w:r w:rsidR="00ED03EC" w:rsidRPr="001522DA">
              <w:t xml:space="preserve">Oceňuji snahu studentky přiblížit téma čtenáři, a to formou příkladů dobré praxe. U inteligentní zastávky bych osobně </w:t>
            </w:r>
            <w:r w:rsidR="0019329F" w:rsidRPr="001522DA">
              <w:t xml:space="preserve">Kromě výčtu prvků </w:t>
            </w:r>
            <w:r w:rsidR="001522DA" w:rsidRPr="001522DA">
              <w:t>uvítal detailnější popis možných funkcí systému,</w:t>
            </w:r>
            <w:r w:rsidR="0019329F" w:rsidRPr="001522DA">
              <w:t xml:space="preserve"> zdůvodnit potřebnost těchto prvků</w:t>
            </w:r>
            <w:r w:rsidR="001522DA" w:rsidRPr="001522DA">
              <w:t xml:space="preserve"> apod. </w:t>
            </w:r>
          </w:p>
          <w:p w14:paraId="7EE67456" w14:textId="750CC8D3" w:rsidR="001A75A6" w:rsidRPr="001522DA" w:rsidRDefault="001A75A6" w:rsidP="001522DA">
            <w:r>
              <w:t xml:space="preserve">Pouze pro upřesnění, </w:t>
            </w:r>
            <w:proofErr w:type="spellStart"/>
            <w:r>
              <w:t>Invipo</w:t>
            </w:r>
            <w:proofErr w:type="spellEnd"/>
            <w:r>
              <w:t xml:space="preserve"> </w:t>
            </w:r>
            <w:r w:rsidR="00F134B4">
              <w:t xml:space="preserve">se nejedná o aplikaci ale platformu, který využívá např. Zlín pro sběr informací. </w:t>
            </w:r>
            <w: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405DEFF" w:rsidR="000E094A" w:rsidRDefault="009718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1844F" w14:textId="77777777" w:rsidR="009718C4" w:rsidRPr="00EA3FD2" w:rsidRDefault="009718C4" w:rsidP="009718C4">
            <w:r w:rsidRPr="00EA3FD2">
              <w:t>Práce se vyznačuje logickou provázaností textu. Z formálního hlediska práce splňuje požadavky kladené na tento typ prací.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1254FF2" w:rsidR="009C7318" w:rsidRDefault="009718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0CA71" w14:textId="77777777" w:rsidR="005C4F27" w:rsidRDefault="005C4F27" w:rsidP="005C4F2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Práci hodnotím kladně, kde prokázala zájem o dané téma/práci. Rovněž oceňuji přístup studentky, její aktivní a průběžné konzultování práce.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8C9AC95" w:rsidR="009C7318" w:rsidRDefault="0083567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sama vnímáte pojem „Inteligentní zastávka“, co od takové zastávky očekáváte</w:t>
      </w:r>
      <w:r w:rsidR="00D277FE">
        <w:rPr>
          <w:rFonts w:cstheme="minorHAnsi"/>
        </w:rPr>
        <w:t>?</w:t>
      </w:r>
    </w:p>
    <w:p w14:paraId="2BEEA313" w14:textId="1A746DC4" w:rsidR="00D277FE" w:rsidRDefault="00970AC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byla stanovena částka 10 mil. Kč v rámci druhého Vámi navrhovaného projektu? </w:t>
      </w:r>
    </w:p>
    <w:p w14:paraId="1991DEDB" w14:textId="6D597506" w:rsidR="005C4ACA" w:rsidRPr="00EB5A66" w:rsidRDefault="005C4ACA" w:rsidP="00EB5A66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50D81C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B5A6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B5A6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0A7879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43DF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9ADD0C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43DF7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3E9"/>
    <w:rsid w:val="00037B1A"/>
    <w:rsid w:val="000E094A"/>
    <w:rsid w:val="000E2887"/>
    <w:rsid w:val="00143DF7"/>
    <w:rsid w:val="001522DA"/>
    <w:rsid w:val="00173FE7"/>
    <w:rsid w:val="0018691B"/>
    <w:rsid w:val="001900AB"/>
    <w:rsid w:val="0019329F"/>
    <w:rsid w:val="001A75A6"/>
    <w:rsid w:val="002119EF"/>
    <w:rsid w:val="0024258E"/>
    <w:rsid w:val="00271BE5"/>
    <w:rsid w:val="0028232B"/>
    <w:rsid w:val="0029651C"/>
    <w:rsid w:val="002B421D"/>
    <w:rsid w:val="003341B9"/>
    <w:rsid w:val="003826A3"/>
    <w:rsid w:val="003D28CD"/>
    <w:rsid w:val="003F2B74"/>
    <w:rsid w:val="003F5D9D"/>
    <w:rsid w:val="004D378C"/>
    <w:rsid w:val="004D5110"/>
    <w:rsid w:val="00564837"/>
    <w:rsid w:val="0057382C"/>
    <w:rsid w:val="00575545"/>
    <w:rsid w:val="00583522"/>
    <w:rsid w:val="005B2D85"/>
    <w:rsid w:val="005C4ACA"/>
    <w:rsid w:val="005C4F27"/>
    <w:rsid w:val="005D5D7B"/>
    <w:rsid w:val="0067082B"/>
    <w:rsid w:val="00694399"/>
    <w:rsid w:val="0073639B"/>
    <w:rsid w:val="007553A6"/>
    <w:rsid w:val="007A376A"/>
    <w:rsid w:val="00835675"/>
    <w:rsid w:val="00850131"/>
    <w:rsid w:val="0085398A"/>
    <w:rsid w:val="00893997"/>
    <w:rsid w:val="008B6BB7"/>
    <w:rsid w:val="008B781B"/>
    <w:rsid w:val="008E2072"/>
    <w:rsid w:val="00904E25"/>
    <w:rsid w:val="00937821"/>
    <w:rsid w:val="00945724"/>
    <w:rsid w:val="009612E8"/>
    <w:rsid w:val="00970ACB"/>
    <w:rsid w:val="009718C4"/>
    <w:rsid w:val="00974EA2"/>
    <w:rsid w:val="00987B93"/>
    <w:rsid w:val="009A53D9"/>
    <w:rsid w:val="009C322A"/>
    <w:rsid w:val="009C7318"/>
    <w:rsid w:val="009D67D5"/>
    <w:rsid w:val="00A40E93"/>
    <w:rsid w:val="00A7527E"/>
    <w:rsid w:val="00A9386B"/>
    <w:rsid w:val="00AC1ADA"/>
    <w:rsid w:val="00B14451"/>
    <w:rsid w:val="00B16AAE"/>
    <w:rsid w:val="00B4431C"/>
    <w:rsid w:val="00B60C8A"/>
    <w:rsid w:val="00BA16DD"/>
    <w:rsid w:val="00C142E8"/>
    <w:rsid w:val="00C5460F"/>
    <w:rsid w:val="00CA34A9"/>
    <w:rsid w:val="00CD12C3"/>
    <w:rsid w:val="00D277FE"/>
    <w:rsid w:val="00D706D6"/>
    <w:rsid w:val="00DC7D52"/>
    <w:rsid w:val="00DD0632"/>
    <w:rsid w:val="00E05C03"/>
    <w:rsid w:val="00E22423"/>
    <w:rsid w:val="00E27F27"/>
    <w:rsid w:val="00E95863"/>
    <w:rsid w:val="00EB1900"/>
    <w:rsid w:val="00EB5A66"/>
    <w:rsid w:val="00EC2EC5"/>
    <w:rsid w:val="00ED03EC"/>
    <w:rsid w:val="00EF1720"/>
    <w:rsid w:val="00F134B4"/>
    <w:rsid w:val="00F37637"/>
    <w:rsid w:val="00F50564"/>
    <w:rsid w:val="00F92059"/>
    <w:rsid w:val="00FC2852"/>
    <w:rsid w:val="00FC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50F9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C50F92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b2760fc6-0594-407e-87c6-5506db99eec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5189C0-61FE-463D-B1A5-26FC5AECA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EF60A0-0333-4D74-B1E8-A1EA81B5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2022-06-06T07:47:00Z</dcterms:created>
  <dcterms:modified xsi:type="dcterms:W3CDTF">2022-06-06T07:47:00Z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