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A08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Jakub </w:t>
            </w:r>
            <w:proofErr w:type="spellStart"/>
            <w:r>
              <w:rPr>
                <w:sz w:val="22"/>
                <w:szCs w:val="22"/>
              </w:rPr>
              <w:t>Gürtler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A08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výchovy současných seniorů ve vztahu k čtyřem pilířům výchovy Jacquese Delorse ve výchově 21. století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A08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A08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A08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F179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7902" w:rsidRDefault="00F17902" w:rsidP="00362AB0">
            <w:pPr>
              <w:rPr>
                <w:b/>
                <w:sz w:val="22"/>
                <w:szCs w:val="22"/>
              </w:rPr>
            </w:pPr>
          </w:p>
          <w:p w:rsidR="00B411DB" w:rsidRPr="00F17902" w:rsidRDefault="00F17902" w:rsidP="00362AB0">
            <w:pPr>
              <w:rPr>
                <w:b/>
                <w:sz w:val="22"/>
                <w:szCs w:val="22"/>
              </w:rPr>
            </w:pPr>
            <w:r w:rsidRPr="00F17902">
              <w:rPr>
                <w:b/>
                <w:sz w:val="22"/>
                <w:szCs w:val="22"/>
              </w:rPr>
              <w:t xml:space="preserve">Silné stránky: </w:t>
            </w:r>
          </w:p>
          <w:p w:rsidR="00F17902" w:rsidRDefault="00F179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 si zvolil velmi zajímavé téma bakalářské práce, který má vícerozměrný potenciál – bohužel tento potenciál se studentovi nepodařilo vytěžit, </w:t>
            </w:r>
          </w:p>
          <w:p w:rsidR="001A08A6" w:rsidRDefault="00F179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A08A6">
              <w:rPr>
                <w:sz w:val="22"/>
                <w:szCs w:val="22"/>
              </w:rPr>
              <w:t>Oproti hlavní výzkumné otázce jsou dílčí výz</w:t>
            </w:r>
            <w:r>
              <w:rPr>
                <w:sz w:val="22"/>
                <w:szCs w:val="22"/>
              </w:rPr>
              <w:t xml:space="preserve">kumné otázky dobře formulovány. </w:t>
            </w:r>
          </w:p>
          <w:p w:rsidR="00F17902" w:rsidRDefault="00F17902" w:rsidP="00362AB0">
            <w:pPr>
              <w:rPr>
                <w:sz w:val="22"/>
                <w:szCs w:val="22"/>
              </w:rPr>
            </w:pPr>
          </w:p>
          <w:p w:rsidR="001A08A6" w:rsidRPr="00F17902" w:rsidRDefault="001A08A6" w:rsidP="00362AB0">
            <w:pPr>
              <w:rPr>
                <w:b/>
                <w:sz w:val="22"/>
                <w:szCs w:val="22"/>
              </w:rPr>
            </w:pPr>
            <w:r w:rsidRPr="00F17902">
              <w:rPr>
                <w:b/>
                <w:sz w:val="22"/>
                <w:szCs w:val="22"/>
              </w:rPr>
              <w:t xml:space="preserve">Slabé stránky: </w:t>
            </w:r>
          </w:p>
          <w:p w:rsidR="001A08A6" w:rsidRDefault="001A08A6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k vymezení teoretické části přistupuje značně ze široka – není zcela zřejmé, proč vymezuje teorii a filozofii výchovy – vím, že to explicitně souvisí s tématem, ale dle mého názoru je takto obecné pojetí teoretické části nadbytečné, </w:t>
            </w:r>
          </w:p>
          <w:p w:rsidR="001A08A6" w:rsidRDefault="001A08A6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by zasluhoval více vědeckých argumentů pro podporu </w:t>
            </w:r>
            <w:r w:rsidR="0017051D">
              <w:rPr>
                <w:sz w:val="22"/>
                <w:szCs w:val="22"/>
              </w:rPr>
              <w:t xml:space="preserve">volby a důležitosti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tématu, </w:t>
            </w:r>
          </w:p>
          <w:p w:rsidR="001A08A6" w:rsidRDefault="001A08A6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postrádám obecný cíl práce, </w:t>
            </w:r>
          </w:p>
          <w:p w:rsidR="001A08A6" w:rsidRDefault="001A08A6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bych, pokud by autor vytvořil historický exkurz do pojetí výchovy v různých obdobích – tedy vývoj pojetí výchovy – to by vzhledem k tématu mohlo být velmi přínosné, </w:t>
            </w:r>
          </w:p>
          <w:p w:rsidR="001A08A6" w:rsidRDefault="001A08A6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3 je vytvořena pouze na základě práce s jediným zdrojem (</w:t>
            </w:r>
            <w:proofErr w:type="spellStart"/>
            <w:r>
              <w:rPr>
                <w:sz w:val="22"/>
                <w:szCs w:val="22"/>
              </w:rPr>
              <w:t>Rodriguez</w:t>
            </w:r>
            <w:proofErr w:type="spellEnd"/>
            <w:r>
              <w:rPr>
                <w:sz w:val="22"/>
                <w:szCs w:val="22"/>
              </w:rPr>
              <w:t xml:space="preserve">, 2021) – bylo by vhodné pracovat s více zdroji, </w:t>
            </w:r>
          </w:p>
          <w:p w:rsidR="001A08A6" w:rsidRDefault="001A08A6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obsahuje značné množství zbytečných kapitol (např. Typy manželství, Vzdělávání, Typologie rodiny aj.)</w:t>
            </w:r>
          </w:p>
          <w:p w:rsidR="001A08A6" w:rsidRDefault="001A08A6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F17902">
              <w:rPr>
                <w:sz w:val="22"/>
                <w:szCs w:val="22"/>
              </w:rPr>
              <w:t>teoretické</w:t>
            </w:r>
            <w:r>
              <w:rPr>
                <w:sz w:val="22"/>
                <w:szCs w:val="22"/>
              </w:rPr>
              <w:t xml:space="preserve"> části postrádám zvýšení logické kontinuity textu prostřednictvím odborných komentářů autora, </w:t>
            </w:r>
          </w:p>
          <w:p w:rsidR="001A08A6" w:rsidRDefault="001A08A6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5.1 Design výzkumu student nevymezuje design výzkumu, </w:t>
            </w:r>
          </w:p>
          <w:p w:rsidR="001A08A6" w:rsidRDefault="001A08A6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Výzkumný problém a výzkumné cíle autor uvádí pouze výzkumné cíle, </w:t>
            </w:r>
          </w:p>
          <w:p w:rsidR="001A08A6" w:rsidRDefault="001A08A6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 výzkumná otázka má kvantitativní charakter, </w:t>
            </w:r>
          </w:p>
          <w:p w:rsidR="00F17902" w:rsidRDefault="00F17902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respondentů, </w:t>
            </w:r>
          </w:p>
          <w:p w:rsidR="00F17902" w:rsidRDefault="00F17902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Jednotlivé kategorie sytí velmi nízký počet kódů, </w:t>
            </w:r>
          </w:p>
          <w:p w:rsidR="00F17902" w:rsidRDefault="00F17902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Vytvořené kategorie obsahují značné množství přímých výpovědí respondentů – o analyticko-syntetické práci tak může být minimální řeč, </w:t>
            </w:r>
          </w:p>
          <w:p w:rsidR="00F17902" w:rsidRDefault="00F17902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Zmatečný paradigmatický model, </w:t>
            </w:r>
          </w:p>
          <w:p w:rsidR="00F17902" w:rsidRDefault="00F17902" w:rsidP="001A08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zasluhuje větší pozornost, </w:t>
            </w:r>
          </w:p>
          <w:p w:rsidR="00F17902" w:rsidRDefault="00F17902" w:rsidP="00F1790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je velmi nedostatečně zpracován.</w:t>
            </w:r>
          </w:p>
          <w:p w:rsidR="00F17902" w:rsidRDefault="00F17902" w:rsidP="00F1790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pro koncepci tak rozsáhlého tématu využil pouze 23 odborných zdrojů. </w:t>
            </w:r>
          </w:p>
          <w:p w:rsidR="00B411DB" w:rsidRDefault="00F179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F17902" w:rsidP="00F17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Přesně prosím vysvětlete vzniklý paradigmatický model.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7902">
              <w:rPr>
                <w:sz w:val="22"/>
                <w:szCs w:val="22"/>
              </w:rPr>
              <w:t xml:space="preserve"> 7. 5. 2022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17902">
              <w:rPr>
                <w:sz w:val="22"/>
                <w:szCs w:val="22"/>
              </w:rPr>
              <w:t xml:space="preserve"> Mgr. Jana Martincová, Ph.D.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82" w:rsidRDefault="002F6A82">
      <w:r>
        <w:separator/>
      </w:r>
    </w:p>
  </w:endnote>
  <w:endnote w:type="continuationSeparator" w:id="0">
    <w:p w:rsidR="002F6A82" w:rsidRDefault="002F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82" w:rsidRDefault="002F6A82">
      <w:r>
        <w:separator/>
      </w:r>
    </w:p>
  </w:footnote>
  <w:footnote w:type="continuationSeparator" w:id="0">
    <w:p w:rsidR="002F6A82" w:rsidRDefault="002F6A8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6523F"/>
    <w:multiLevelType w:val="hybridMultilevel"/>
    <w:tmpl w:val="BA9098BE"/>
    <w:lvl w:ilvl="0" w:tplc="8BB292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87DDA"/>
    <w:multiLevelType w:val="hybridMultilevel"/>
    <w:tmpl w:val="B1E661F0"/>
    <w:lvl w:ilvl="0" w:tplc="E62E1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A6"/>
    <w:rsid w:val="00154F27"/>
    <w:rsid w:val="0017051D"/>
    <w:rsid w:val="001A08A6"/>
    <w:rsid w:val="0021256F"/>
    <w:rsid w:val="002F6A82"/>
    <w:rsid w:val="00362AB0"/>
    <w:rsid w:val="003F5DA2"/>
    <w:rsid w:val="00512982"/>
    <w:rsid w:val="00526D47"/>
    <w:rsid w:val="0055255D"/>
    <w:rsid w:val="005C219A"/>
    <w:rsid w:val="006847E2"/>
    <w:rsid w:val="007553A2"/>
    <w:rsid w:val="00855887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17902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76E53"/>
  <w15:chartTrackingRefBased/>
  <w15:docId w15:val="{C98A083B-061E-4333-94D9-25E428D3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A0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17</TotalTime>
  <Pages>1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2022-05-07T13:36:00Z</dcterms:created>
  <dcterms:modified xsi:type="dcterms:W3CDTF">2022-05-10T18:22:00Z</dcterms:modified>
</cp:coreProperties>
</file>