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673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Helena Šlampová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673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rizikového chování v domech dětí a mládeže pohledem pedagoga volného času</w:t>
            </w:r>
          </w:p>
        </w:tc>
      </w:tr>
      <w:tr w:rsidR="00D008AC" w:rsidRPr="00C50B27" w:rsidTr="00C50B27">
        <w:tc>
          <w:tcPr>
            <w:tcW w:w="2808" w:type="dxa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D008AC" w:rsidRPr="00C50B27" w:rsidTr="00C50B27">
        <w:tc>
          <w:tcPr>
            <w:tcW w:w="2808" w:type="dxa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008AC" w:rsidRPr="00C50B27" w:rsidTr="00C50B27">
        <w:tc>
          <w:tcPr>
            <w:tcW w:w="2808" w:type="dxa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008AC" w:rsidRPr="00C50B27" w:rsidRDefault="00683EFB" w:rsidP="00493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BF011A" w:rsidP="00683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BF011A" w:rsidP="00683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57B3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93C2D" w:rsidRDefault="00BF011A" w:rsidP="00457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se věnuje významnému tématu,</w:t>
            </w:r>
            <w:r w:rsidR="0032401E">
              <w:rPr>
                <w:sz w:val="22"/>
                <w:szCs w:val="22"/>
              </w:rPr>
              <w:t xml:space="preserve"> velmi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oceňuji jeho zpracování v kontextu pedagogiky volného času.</w:t>
            </w:r>
          </w:p>
          <w:p w:rsidR="00BF011A" w:rsidRDefault="00BF011A" w:rsidP="00457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dobře zpracovaná, autorka se opírá o relevantní zdroje, vychází i z odborných časopisů a zahraničních zdrojů, využito mohlo být více zdrojů z oblasti pedagogiky volného času. Autorka prokazuje obsahovou orientaci v tématu, schopnost analýzy i syntézy, logickou návaznost textu i provázanost kapitol, byť se tak na první pohled z členění obsahu nemusí jevit.</w:t>
            </w:r>
            <w:r w:rsidR="005134E8">
              <w:rPr>
                <w:sz w:val="22"/>
                <w:szCs w:val="22"/>
              </w:rPr>
              <w:t xml:space="preserve"> Hlouběji mohla být propracována kap. 3.4. </w:t>
            </w:r>
            <w:r>
              <w:rPr>
                <w:sz w:val="22"/>
                <w:szCs w:val="22"/>
              </w:rPr>
              <w:t>Práce by si zasloužila místy</w:t>
            </w:r>
            <w:r w:rsidR="005134E8">
              <w:rPr>
                <w:sz w:val="22"/>
                <w:szCs w:val="22"/>
              </w:rPr>
              <w:t xml:space="preserve"> odbornější jazykové zpracování. </w:t>
            </w:r>
          </w:p>
          <w:p w:rsidR="00B411DB" w:rsidRPr="00C50B27" w:rsidRDefault="00DA1C9A" w:rsidP="00457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problém není příliš propracov</w:t>
            </w:r>
            <w:r w:rsidR="00457B33">
              <w:rPr>
                <w:sz w:val="22"/>
                <w:szCs w:val="22"/>
              </w:rPr>
              <w:t>aný</w:t>
            </w:r>
            <w:r>
              <w:rPr>
                <w:sz w:val="22"/>
                <w:szCs w:val="22"/>
              </w:rPr>
              <w:t>. Diskutabilní je, zda byl využit záměrný způsob výběru výzkumného souboru</w:t>
            </w:r>
            <w:r w:rsidR="00781BF1">
              <w:rPr>
                <w:sz w:val="22"/>
                <w:szCs w:val="22"/>
              </w:rPr>
              <w:t>.</w:t>
            </w:r>
            <w:r w:rsidR="00457B33">
              <w:rPr>
                <w:sz w:val="22"/>
                <w:szCs w:val="22"/>
              </w:rPr>
              <w:t xml:space="preserve"> Nesourodost vnímám v pojmech v cíli 1 a pol. 12 dotazníku (důvěrný rozhovor, otevřená komunikace, diskuze se všemi..). Data jsou analyzovaná spíše jako vysvětlení postupu statistického zpracování (včetně formulace hypotéz), méně jako prezentace skutečností, které z výzkumu vyplývají, samotné výsledky se tak ztrácí. Výsledky jsou pak popsány v části interpretace dat. Z práce je patrné, že jí autorka věnovala velké úsilí, což je cenné, v této souvislosti se mi pak ale výsledky jeví jako povrchní (dáno i sestaveným dotazníkem), zamýšlím se také nad přínosem konkrétních stanovených hypotéz, ocenila bych klidně hlubší popisný výzkum, který by téma </w:t>
            </w:r>
            <w:r w:rsidR="00F259CA">
              <w:rPr>
                <w:sz w:val="22"/>
                <w:szCs w:val="22"/>
              </w:rPr>
              <w:t>opravdu</w:t>
            </w:r>
            <w:r w:rsidR="00457B33">
              <w:rPr>
                <w:sz w:val="22"/>
                <w:szCs w:val="22"/>
              </w:rPr>
              <w:t xml:space="preserve"> zmapoval.</w:t>
            </w:r>
          </w:p>
          <w:p w:rsidR="00F1326B" w:rsidRPr="00C50B27" w:rsidRDefault="00457B33" w:rsidP="00457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považuji za uspokojivě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F01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zvolila v </w:t>
            </w:r>
            <w:proofErr w:type="gramStart"/>
            <w:r>
              <w:rPr>
                <w:sz w:val="22"/>
                <w:szCs w:val="22"/>
              </w:rPr>
              <w:t>kap.3.3</w:t>
            </w:r>
            <w:proofErr w:type="gramEnd"/>
            <w:r>
              <w:rPr>
                <w:sz w:val="22"/>
                <w:szCs w:val="22"/>
              </w:rPr>
              <w:t xml:space="preserve"> jako faktory </w:t>
            </w:r>
            <w:r w:rsidR="005134E8">
              <w:rPr>
                <w:sz w:val="22"/>
                <w:szCs w:val="22"/>
              </w:rPr>
              <w:t>rizikového chování právě média a vrstevnickou skupinu?</w:t>
            </w:r>
          </w:p>
          <w:p w:rsidR="00B411DB" w:rsidRPr="00C50B27" w:rsidRDefault="00457B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tedy realizuje pedagog volného času prevenci rizikového chování?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57B33">
              <w:rPr>
                <w:sz w:val="22"/>
                <w:szCs w:val="22"/>
              </w:rPr>
              <w:t xml:space="preserve"> </w:t>
            </w:r>
            <w:proofErr w:type="gramStart"/>
            <w:r w:rsidR="00457B33">
              <w:rPr>
                <w:sz w:val="22"/>
                <w:szCs w:val="22"/>
              </w:rPr>
              <w:t>02.05.2022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008AC">
              <w:rPr>
                <w:sz w:val="22"/>
                <w:szCs w:val="22"/>
              </w:rPr>
              <w:t xml:space="preserve"> Eliška Suchánková, </w:t>
            </w:r>
            <w:proofErr w:type="gramStart"/>
            <w:r w:rsidR="00D008A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F3C" w:rsidRDefault="00AA5F3C">
      <w:r>
        <w:separator/>
      </w:r>
    </w:p>
  </w:endnote>
  <w:endnote w:type="continuationSeparator" w:id="0">
    <w:p w:rsidR="00AA5F3C" w:rsidRDefault="00AA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F3C" w:rsidRDefault="00AA5F3C">
      <w:r>
        <w:separator/>
      </w:r>
    </w:p>
  </w:footnote>
  <w:footnote w:type="continuationSeparator" w:id="0">
    <w:p w:rsidR="00AA5F3C" w:rsidRDefault="00AA5F3C">
      <w:r>
        <w:continuationSeparator/>
      </w:r>
    </w:p>
  </w:footnote>
  <w:footnote w:id="1">
    <w:p w:rsidR="00701EB3" w:rsidRDefault="00701EB3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AC"/>
    <w:rsid w:val="00030F46"/>
    <w:rsid w:val="00074656"/>
    <w:rsid w:val="000E1780"/>
    <w:rsid w:val="0030530D"/>
    <w:rsid w:val="0032401E"/>
    <w:rsid w:val="00362AB0"/>
    <w:rsid w:val="003F5DA2"/>
    <w:rsid w:val="00457B33"/>
    <w:rsid w:val="00493C2D"/>
    <w:rsid w:val="00512982"/>
    <w:rsid w:val="005134E8"/>
    <w:rsid w:val="00526D47"/>
    <w:rsid w:val="0055255D"/>
    <w:rsid w:val="005C219A"/>
    <w:rsid w:val="005F2D4E"/>
    <w:rsid w:val="00683EFB"/>
    <w:rsid w:val="006847E2"/>
    <w:rsid w:val="00701EB3"/>
    <w:rsid w:val="00781BF1"/>
    <w:rsid w:val="008614B3"/>
    <w:rsid w:val="009B2248"/>
    <w:rsid w:val="00AA5F3C"/>
    <w:rsid w:val="00AF1740"/>
    <w:rsid w:val="00B02A88"/>
    <w:rsid w:val="00B411DB"/>
    <w:rsid w:val="00BA3203"/>
    <w:rsid w:val="00BF011A"/>
    <w:rsid w:val="00C50B27"/>
    <w:rsid w:val="00C67348"/>
    <w:rsid w:val="00CE0A8B"/>
    <w:rsid w:val="00CE4377"/>
    <w:rsid w:val="00D008AC"/>
    <w:rsid w:val="00DA1C9A"/>
    <w:rsid w:val="00DC1BF5"/>
    <w:rsid w:val="00E67C85"/>
    <w:rsid w:val="00E709EA"/>
    <w:rsid w:val="00F1326B"/>
    <w:rsid w:val="00F2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65F74"/>
  <w15:chartTrackingRefBased/>
  <w15:docId w15:val="{1C46695F-E3F2-4A93-A6C4-65BAC860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BPDP2021-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356</TotalTime>
  <Pages>1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suchankova</dc:creator>
  <cp:keywords/>
  <cp:lastModifiedBy>Eliška Suchánková</cp:lastModifiedBy>
  <cp:revision>6</cp:revision>
  <cp:lastPrinted>2012-04-25T08:21:00Z</cp:lastPrinted>
  <dcterms:created xsi:type="dcterms:W3CDTF">2022-05-03T18:13:00Z</dcterms:created>
  <dcterms:modified xsi:type="dcterms:W3CDTF">2022-05-04T12:16:00Z</dcterms:modified>
</cp:coreProperties>
</file>