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EF906B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33BD" w:rsidRPr="002133BD">
        <w:rPr>
          <w:rFonts w:asciiTheme="minorHAnsi" w:hAnsiTheme="minorHAnsi" w:cstheme="minorHAnsi"/>
          <w:sz w:val="22"/>
          <w:szCs w:val="22"/>
        </w:rPr>
        <w:t>Denisa Baná</w:t>
      </w:r>
    </w:p>
    <w:p w14:paraId="01DAD7B2" w14:textId="6534593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33BD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6D0355F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2554D" w:rsidRPr="0032554D">
        <w:rPr>
          <w:rFonts w:cstheme="minorHAnsi"/>
        </w:rPr>
        <w:t>Daň z nemovitých věcí jako zdroj příjmu obce Suchá Loz</w:t>
      </w:r>
    </w:p>
    <w:p w14:paraId="3F08876F" w14:textId="307A9E0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2554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0E1F48" w:rsidR="000E094A" w:rsidRDefault="00F342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91708" w14:textId="77777777" w:rsidR="00040D91" w:rsidRDefault="00040D91" w:rsidP="00D13C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3FC355" w14:textId="2362D02D" w:rsidR="00D13CB0" w:rsidRPr="00D13CB0" w:rsidRDefault="00205C00" w:rsidP="00D13C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</w:t>
            </w:r>
            <w:r w:rsidR="00D13CB0" w:rsidRPr="00D13CB0">
              <w:rPr>
                <w:rFonts w:cstheme="minorHAnsi"/>
              </w:rPr>
              <w:t>íle práce jsou</w:t>
            </w:r>
            <w:r w:rsidR="0053005E">
              <w:rPr>
                <w:rFonts w:cstheme="minorHAnsi"/>
              </w:rPr>
              <w:t xml:space="preserve"> v souladu s tématem práce a</w:t>
            </w:r>
            <w:r w:rsidR="00D13CB0" w:rsidRPr="00D13CB0">
              <w:rPr>
                <w:rFonts w:cstheme="minorHAnsi"/>
              </w:rPr>
              <w:t xml:space="preserve"> </w:t>
            </w:r>
            <w:r w:rsidR="00C50082">
              <w:rPr>
                <w:rFonts w:cstheme="minorHAnsi"/>
              </w:rPr>
              <w:t>srozumitelně</w:t>
            </w:r>
            <w:r w:rsidR="00D13CB0" w:rsidRPr="00D13CB0">
              <w:rPr>
                <w:rFonts w:cstheme="minorHAnsi"/>
              </w:rPr>
              <w:t xml:space="preserve"> formulovány. </w:t>
            </w:r>
          </w:p>
          <w:p w14:paraId="05E6B5AA" w14:textId="35A58D78" w:rsidR="000E094A" w:rsidRPr="000E094A" w:rsidRDefault="00C717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naplnění cílů práce studentka </w:t>
            </w:r>
            <w:r w:rsidR="00285BF6">
              <w:rPr>
                <w:rFonts w:cstheme="minorHAnsi"/>
              </w:rPr>
              <w:t>vhodně zvolila m</w:t>
            </w:r>
            <w:r w:rsidR="00D13CB0" w:rsidRPr="00D13CB0">
              <w:rPr>
                <w:rFonts w:cstheme="minorHAnsi"/>
              </w:rPr>
              <w:t>etody a postupy</w:t>
            </w:r>
            <w:r w:rsidR="00285BF6">
              <w:rPr>
                <w:rFonts w:cstheme="minorHAnsi"/>
              </w:rPr>
              <w:t>,</w:t>
            </w:r>
            <w:r w:rsidR="00D13CB0" w:rsidRPr="00D13CB0">
              <w:rPr>
                <w:rFonts w:cstheme="minorHAnsi"/>
              </w:rPr>
              <w:t xml:space="preserve"> </w:t>
            </w:r>
            <w:r w:rsidR="00285BF6">
              <w:rPr>
                <w:rFonts w:cstheme="minorHAnsi"/>
              </w:rPr>
              <w:t xml:space="preserve">které </w:t>
            </w:r>
            <w:r w:rsidR="008B28DA">
              <w:rPr>
                <w:rFonts w:cstheme="minorHAnsi"/>
              </w:rPr>
              <w:t>náležitě</w:t>
            </w:r>
            <w:r w:rsidR="00D13CB0" w:rsidRPr="00D13CB0">
              <w:rPr>
                <w:rFonts w:cstheme="minorHAnsi"/>
              </w:rPr>
              <w:t xml:space="preserve"> pops</w:t>
            </w:r>
            <w:r w:rsidR="008B28DA">
              <w:rPr>
                <w:rFonts w:cstheme="minorHAnsi"/>
              </w:rPr>
              <w:t>ala</w:t>
            </w:r>
            <w:r w:rsidR="00D13CB0" w:rsidRPr="00D13CB0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6D50E1" w:rsidR="000E094A" w:rsidRDefault="00F342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19A" w14:textId="77777777" w:rsidR="00040D91" w:rsidRDefault="00040D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35548BA" w:rsidR="000E094A" w:rsidRPr="000E094A" w:rsidRDefault="00D63D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63DCC">
              <w:rPr>
                <w:rFonts w:cstheme="minorHAnsi"/>
              </w:rPr>
              <w:t>Teoretická část práce vychází z vhodně zvolených literárních zdrojů, které jsou adekvátně citovány.</w:t>
            </w:r>
            <w:r w:rsidR="00070AD1">
              <w:rPr>
                <w:rFonts w:cstheme="minorHAnsi"/>
              </w:rPr>
              <w:t xml:space="preserve"> Text je v souladu s tématem práce a je dostatečným podkladem pro zpracování praktické části.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751F19" w:rsidR="000E094A" w:rsidRDefault="00F342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8C664" w14:textId="77777777" w:rsidR="00040D91" w:rsidRDefault="00040D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E1CC61C" w:rsidR="000E094A" w:rsidRDefault="000D31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D312A">
              <w:rPr>
                <w:rFonts w:cstheme="minorHAnsi"/>
              </w:rPr>
              <w:t xml:space="preserve">Analytická část praktické části </w:t>
            </w:r>
            <w:r w:rsidR="0089588E">
              <w:rPr>
                <w:rFonts w:cstheme="minorHAnsi"/>
              </w:rPr>
              <w:t>bakalářské</w:t>
            </w:r>
            <w:r w:rsidRPr="000D312A">
              <w:rPr>
                <w:rFonts w:cstheme="minorHAnsi"/>
              </w:rPr>
              <w:t xml:space="preserve"> práce navazuje na poznatky získané z teorie, které studentka vhodně aplikuje. </w:t>
            </w:r>
            <w:r w:rsidR="008D221D">
              <w:rPr>
                <w:rFonts w:cstheme="minorHAnsi"/>
              </w:rPr>
              <w:t xml:space="preserve">Shrnutí </w:t>
            </w:r>
            <w:r w:rsidRPr="000D312A">
              <w:rPr>
                <w:rFonts w:cstheme="minorHAnsi"/>
              </w:rPr>
              <w:t>vychází z výsledků analýz a správně vyhodnocuje současný stav zkoumaného problému.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580D26" w:rsidR="000E094A" w:rsidRDefault="00F342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34379" w14:textId="77777777" w:rsidR="00C80D8D" w:rsidRDefault="00C80D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905F5C" w14:textId="77777777" w:rsidR="00644668" w:rsidRDefault="00C80D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0C210A" w:rsidRPr="000C210A">
              <w:rPr>
                <w:rFonts w:cstheme="minorHAnsi"/>
              </w:rPr>
              <w:t>otazníkov</w:t>
            </w:r>
            <w:r>
              <w:rPr>
                <w:rFonts w:cstheme="minorHAnsi"/>
              </w:rPr>
              <w:t>ým</w:t>
            </w:r>
            <w:r w:rsidR="000C210A" w:rsidRPr="000C210A">
              <w:rPr>
                <w:rFonts w:cstheme="minorHAnsi"/>
              </w:rPr>
              <w:t xml:space="preserve"> šetření</w:t>
            </w:r>
            <w:r>
              <w:rPr>
                <w:rFonts w:cstheme="minorHAnsi"/>
              </w:rPr>
              <w:t>m</w:t>
            </w:r>
            <w:r w:rsidR="000C210A" w:rsidRPr="000C210A">
              <w:rPr>
                <w:rFonts w:cstheme="minorHAnsi"/>
              </w:rPr>
              <w:t xml:space="preserve"> mezi místními obyvateli studentka zjišťuje postoj obyvatel k možnému navýšení daně z nemovitých věcí a nalézá alternativy, které by mohly přispět k navýšení výběru této daně.</w:t>
            </w:r>
            <w:r>
              <w:rPr>
                <w:rFonts w:cstheme="minorHAnsi"/>
              </w:rPr>
              <w:t xml:space="preserve"> </w:t>
            </w:r>
            <w:r w:rsidR="00C96746" w:rsidRPr="00C96746">
              <w:rPr>
                <w:rFonts w:cstheme="minorHAnsi"/>
              </w:rPr>
              <w:t>Získané odpovědi respondentů jsou kvalitně zpracovány a vyhodnoceny.</w:t>
            </w:r>
            <w:r w:rsidR="00140ADF">
              <w:rPr>
                <w:rFonts w:cstheme="minorHAnsi"/>
              </w:rPr>
              <w:t xml:space="preserve"> </w:t>
            </w:r>
            <w:r w:rsidR="003544C6" w:rsidRPr="003544C6">
              <w:rPr>
                <w:rFonts w:cstheme="minorHAnsi"/>
              </w:rPr>
              <w:t xml:space="preserve">Na základě závěrečné diskuse výsledků studentka navrhuje vhodná opatření. </w:t>
            </w:r>
          </w:p>
          <w:p w14:paraId="534173DA" w14:textId="4EC8B9E5" w:rsidR="003544C6" w:rsidRDefault="003544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544C6">
              <w:rPr>
                <w:rFonts w:cstheme="minorHAnsi"/>
              </w:rPr>
              <w:t xml:space="preserve">Stanovený cíl práce byl splněn. 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983018" w:rsidR="000E094A" w:rsidRDefault="00F342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47221" w14:textId="77777777" w:rsidR="008A56B0" w:rsidRDefault="008A56B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2D7AE949" w:rsidR="000E094A" w:rsidRPr="000E094A" w:rsidRDefault="008A56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56B0">
              <w:rPr>
                <w:rFonts w:cstheme="minorHAnsi"/>
              </w:rPr>
              <w:t>Stylistická úroveň práce, použitá terminologie a citování zdrojů je na odpovídající úrovni. Text je logicky provázán, práce obsahuje potřebné náležitosti a odpovídá požadavkům kladeným na tento typ práce.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851328" w:rsidR="009C7318" w:rsidRDefault="00F342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F261E64" w14:textId="77777777" w:rsidR="009D67D5" w:rsidRDefault="00CC136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136E">
              <w:rPr>
                <w:rFonts w:cstheme="minorHAnsi"/>
              </w:rPr>
              <w:t>Teoretickou i aplikační část práce lze hodnotit jako ucelené zpracování vybraného tématu. Cíl, který si autorka vytýčila v úvodu, je splněn.</w:t>
            </w:r>
            <w:r w:rsidR="007B6417">
              <w:rPr>
                <w:rFonts w:cstheme="minorHAnsi"/>
              </w:rPr>
              <w:t xml:space="preserve"> Oceňuji i samostatnost studentky.</w:t>
            </w:r>
          </w:p>
          <w:p w14:paraId="70DED920" w14:textId="0419718F" w:rsidR="001A28A9" w:rsidRPr="000E094A" w:rsidRDefault="001A28A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31F44770" w:rsidR="005C4ACA" w:rsidRPr="00A850BA" w:rsidRDefault="00A40FE9" w:rsidP="00A850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E0CA7">
        <w:rPr>
          <w:rFonts w:cstheme="minorHAnsi"/>
        </w:rPr>
        <w:t xml:space="preserve">Výhodou daně z nemovitých věcí je </w:t>
      </w:r>
      <w:r w:rsidR="00AE0CA7" w:rsidRPr="00AE0CA7">
        <w:rPr>
          <w:rFonts w:cstheme="minorHAnsi"/>
        </w:rPr>
        <w:t>její</w:t>
      </w:r>
      <w:r w:rsidR="0089122C" w:rsidRPr="00AE0CA7">
        <w:rPr>
          <w:rFonts w:cstheme="minorHAnsi"/>
        </w:rPr>
        <w:t xml:space="preserve"> poměrně </w:t>
      </w:r>
      <w:r w:rsidR="002F492D">
        <w:rPr>
          <w:rFonts w:cstheme="minorHAnsi"/>
        </w:rPr>
        <w:t xml:space="preserve">dobře </w:t>
      </w:r>
      <w:r w:rsidR="0089122C" w:rsidRPr="00AE0CA7">
        <w:rPr>
          <w:rFonts w:cstheme="minorHAnsi"/>
        </w:rPr>
        <w:t>předvídatelná</w:t>
      </w:r>
      <w:r w:rsidR="00AE0CA7">
        <w:rPr>
          <w:rFonts w:cstheme="minorHAnsi"/>
        </w:rPr>
        <w:t xml:space="preserve"> výše</w:t>
      </w:r>
      <w:r w:rsidR="00B53DAC">
        <w:rPr>
          <w:rFonts w:cstheme="minorHAnsi"/>
        </w:rPr>
        <w:t xml:space="preserve"> výnosů</w:t>
      </w:r>
      <w:r w:rsidR="002E0638">
        <w:rPr>
          <w:rFonts w:cstheme="minorHAnsi"/>
        </w:rPr>
        <w:t xml:space="preserve"> a stabilita</w:t>
      </w:r>
      <w:r w:rsidR="002F492D">
        <w:rPr>
          <w:rFonts w:cstheme="minorHAnsi"/>
        </w:rPr>
        <w:t>. Podle</w:t>
      </w:r>
      <w:r w:rsidR="009663E0">
        <w:rPr>
          <w:rFonts w:cstheme="minorHAnsi"/>
        </w:rPr>
        <w:t xml:space="preserve"> </w:t>
      </w:r>
      <w:r w:rsidR="00CB7C81">
        <w:rPr>
          <w:rFonts w:cstheme="minorHAnsi"/>
        </w:rPr>
        <w:t xml:space="preserve">grafu 4 </w:t>
      </w:r>
      <w:r w:rsidR="00DA366E">
        <w:rPr>
          <w:rFonts w:cstheme="minorHAnsi"/>
        </w:rPr>
        <w:t xml:space="preserve">došlo </w:t>
      </w:r>
      <w:r w:rsidR="000349C1">
        <w:rPr>
          <w:rFonts w:cstheme="minorHAnsi"/>
        </w:rPr>
        <w:t>v</w:t>
      </w:r>
      <w:r w:rsidR="004046CB">
        <w:rPr>
          <w:rFonts w:cstheme="minorHAnsi"/>
        </w:rPr>
        <w:t> obci k</w:t>
      </w:r>
      <w:r w:rsidR="001266AF">
        <w:rPr>
          <w:rFonts w:cstheme="minorHAnsi"/>
        </w:rPr>
        <w:t xml:space="preserve"> výraznému </w:t>
      </w:r>
      <w:r w:rsidR="004046CB">
        <w:rPr>
          <w:rFonts w:cstheme="minorHAnsi"/>
        </w:rPr>
        <w:t xml:space="preserve">propadu výnosu </w:t>
      </w:r>
      <w:r w:rsidR="001266AF">
        <w:rPr>
          <w:rFonts w:cstheme="minorHAnsi"/>
        </w:rPr>
        <w:t xml:space="preserve">této </w:t>
      </w:r>
      <w:r w:rsidR="004046CB">
        <w:rPr>
          <w:rFonts w:cstheme="minorHAnsi"/>
        </w:rPr>
        <w:t xml:space="preserve">daně. </w:t>
      </w:r>
      <w:r w:rsidR="00F573AF">
        <w:rPr>
          <w:rFonts w:cstheme="minorHAnsi"/>
        </w:rPr>
        <w:t xml:space="preserve">Čím to bylo způsobeno?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8B0890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70D9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70D9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5FA050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70D9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A5A0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6788D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95163" w14:textId="77777777" w:rsidR="00C71699" w:rsidRDefault="00C71699" w:rsidP="00A40E93">
      <w:pPr>
        <w:spacing w:after="0" w:line="240" w:lineRule="auto"/>
      </w:pPr>
      <w:r>
        <w:separator/>
      </w:r>
    </w:p>
  </w:endnote>
  <w:endnote w:type="continuationSeparator" w:id="0">
    <w:p w14:paraId="502AE3B1" w14:textId="77777777" w:rsidR="00C71699" w:rsidRDefault="00C7169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6FFA" w14:textId="77777777" w:rsidR="00C71699" w:rsidRDefault="00C71699" w:rsidP="00A40E93">
      <w:pPr>
        <w:spacing w:after="0" w:line="240" w:lineRule="auto"/>
      </w:pPr>
      <w:r>
        <w:separator/>
      </w:r>
    </w:p>
  </w:footnote>
  <w:footnote w:type="continuationSeparator" w:id="0">
    <w:p w14:paraId="4119DD90" w14:textId="77777777" w:rsidR="00C71699" w:rsidRDefault="00C7169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49C1"/>
    <w:rsid w:val="00037B1A"/>
    <w:rsid w:val="00040D91"/>
    <w:rsid w:val="00062F8A"/>
    <w:rsid w:val="00070AD1"/>
    <w:rsid w:val="000819F4"/>
    <w:rsid w:val="000C210A"/>
    <w:rsid w:val="000D312A"/>
    <w:rsid w:val="000E094A"/>
    <w:rsid w:val="001266AF"/>
    <w:rsid w:val="00140ADF"/>
    <w:rsid w:val="00150F89"/>
    <w:rsid w:val="00170D93"/>
    <w:rsid w:val="00173FE7"/>
    <w:rsid w:val="001900AB"/>
    <w:rsid w:val="001A28A9"/>
    <w:rsid w:val="00205C00"/>
    <w:rsid w:val="002133BD"/>
    <w:rsid w:val="0024258E"/>
    <w:rsid w:val="00285BF6"/>
    <w:rsid w:val="0029651C"/>
    <w:rsid w:val="002E0638"/>
    <w:rsid w:val="002F492D"/>
    <w:rsid w:val="003224F6"/>
    <w:rsid w:val="0032554D"/>
    <w:rsid w:val="003544C6"/>
    <w:rsid w:val="003B0209"/>
    <w:rsid w:val="004046CB"/>
    <w:rsid w:val="00427D43"/>
    <w:rsid w:val="004D378C"/>
    <w:rsid w:val="0053005E"/>
    <w:rsid w:val="005C4ACA"/>
    <w:rsid w:val="00614E80"/>
    <w:rsid w:val="00644668"/>
    <w:rsid w:val="0067082B"/>
    <w:rsid w:val="00694399"/>
    <w:rsid w:val="006C1348"/>
    <w:rsid w:val="0073639B"/>
    <w:rsid w:val="007553A6"/>
    <w:rsid w:val="007B6417"/>
    <w:rsid w:val="0085398A"/>
    <w:rsid w:val="0089122C"/>
    <w:rsid w:val="0089588E"/>
    <w:rsid w:val="008A56B0"/>
    <w:rsid w:val="008B28DA"/>
    <w:rsid w:val="008B781B"/>
    <w:rsid w:val="008D221D"/>
    <w:rsid w:val="008E2072"/>
    <w:rsid w:val="009663E0"/>
    <w:rsid w:val="0096788D"/>
    <w:rsid w:val="00974EA2"/>
    <w:rsid w:val="00987B93"/>
    <w:rsid w:val="009C322A"/>
    <w:rsid w:val="009C7318"/>
    <w:rsid w:val="009D67D5"/>
    <w:rsid w:val="00A40E93"/>
    <w:rsid w:val="00A40FE9"/>
    <w:rsid w:val="00A7527E"/>
    <w:rsid w:val="00A850BA"/>
    <w:rsid w:val="00AA55C7"/>
    <w:rsid w:val="00AC1ADA"/>
    <w:rsid w:val="00AE0CA7"/>
    <w:rsid w:val="00B14451"/>
    <w:rsid w:val="00B3436F"/>
    <w:rsid w:val="00B53DAC"/>
    <w:rsid w:val="00BA16DD"/>
    <w:rsid w:val="00C47C4A"/>
    <w:rsid w:val="00C50082"/>
    <w:rsid w:val="00C71699"/>
    <w:rsid w:val="00C717C8"/>
    <w:rsid w:val="00C80D8D"/>
    <w:rsid w:val="00C96746"/>
    <w:rsid w:val="00CA34A9"/>
    <w:rsid w:val="00CB7C81"/>
    <w:rsid w:val="00CC136E"/>
    <w:rsid w:val="00CD12C3"/>
    <w:rsid w:val="00D13CB0"/>
    <w:rsid w:val="00D41475"/>
    <w:rsid w:val="00D546F0"/>
    <w:rsid w:val="00D63DCC"/>
    <w:rsid w:val="00DA366E"/>
    <w:rsid w:val="00DC7D52"/>
    <w:rsid w:val="00E22423"/>
    <w:rsid w:val="00EB561C"/>
    <w:rsid w:val="00EF1720"/>
    <w:rsid w:val="00F342DD"/>
    <w:rsid w:val="00F50226"/>
    <w:rsid w:val="00F5565A"/>
    <w:rsid w:val="00F573AF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1056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D4BF9"/>
    <w:rsid w:val="00A00291"/>
    <w:rsid w:val="00B1056F"/>
    <w:rsid w:val="00BE6B27"/>
    <w:rsid w:val="00BF2549"/>
    <w:rsid w:val="00C06C9B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9ACF52-C8C8-474D-8474-0382F98E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57</cp:revision>
  <cp:lastPrinted>2022-06-16T11:15:00Z</cp:lastPrinted>
  <dcterms:created xsi:type="dcterms:W3CDTF">2022-05-11T20:21:00Z</dcterms:created>
  <dcterms:modified xsi:type="dcterms:W3CDTF">2022-06-16T11:17:00Z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