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B46B65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A319F">
        <w:rPr>
          <w:rFonts w:asciiTheme="minorHAnsi" w:hAnsiTheme="minorHAnsi" w:cstheme="minorHAnsi"/>
          <w:sz w:val="22"/>
          <w:szCs w:val="22"/>
        </w:rPr>
        <w:t>Jaroslava Juránková</w:t>
      </w:r>
    </w:p>
    <w:p w14:paraId="7BEB1D07" w14:textId="512B1C1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A319F">
        <w:rPr>
          <w:rFonts w:asciiTheme="minorHAnsi" w:hAnsiTheme="minorHAnsi" w:cstheme="minorHAnsi"/>
          <w:sz w:val="22"/>
          <w:szCs w:val="22"/>
        </w:rPr>
        <w:t>Ing. Michal Možný, FCCA</w:t>
      </w:r>
    </w:p>
    <w:p w14:paraId="05C5954D" w14:textId="3CB30CC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A319F">
        <w:rPr>
          <w:rFonts w:cstheme="minorHAnsi"/>
        </w:rPr>
        <w:t>Analýza marketingového řízení vybraného minipivovaru</w:t>
      </w:r>
    </w:p>
    <w:p w14:paraId="07FD52EA" w14:textId="3BB35FA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A319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984CB5C" w:rsidR="000E094A" w:rsidRDefault="004B75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38D30FFB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1418D3EC" w14:textId="1786C001" w:rsidR="00632534" w:rsidRDefault="0063253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5E6B5AA" w14:textId="082F2549" w:rsidR="000E094A" w:rsidRPr="000E094A" w:rsidRDefault="006325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A635D">
              <w:rPr>
                <w:rFonts w:cstheme="minorHAnsi"/>
              </w:rPr>
              <w:t>Cíle práce a metody zpracování práce jsou srozumitelné. Hlavní cíl</w:t>
            </w:r>
            <w:r w:rsidR="006A635D" w:rsidRPr="006A635D">
              <w:rPr>
                <w:rFonts w:cstheme="minorHAnsi"/>
              </w:rPr>
              <w:t xml:space="preserve"> práce – analýza současného stavu</w:t>
            </w:r>
            <w:r w:rsidRPr="006A635D">
              <w:rPr>
                <w:rFonts w:cstheme="minorHAnsi"/>
              </w:rPr>
              <w:t xml:space="preserve"> marketingového řízení pivovaru byl</w:t>
            </w:r>
            <w:r w:rsidR="006A635D" w:rsidRPr="006A635D">
              <w:rPr>
                <w:rFonts w:cstheme="minorHAnsi"/>
              </w:rPr>
              <w:t xml:space="preserve"> vhodně stanoven a zpracování. Použité metody jsou dostatečné</w:t>
            </w:r>
            <w:r w:rsidRPr="006A635D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56DD8BB" w:rsidR="000E094A" w:rsidRDefault="004B75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103259B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6A7D38F" w14:textId="77777777" w:rsidR="00632534" w:rsidRPr="008B781B" w:rsidRDefault="0063253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51E74D4" w14:textId="77777777" w:rsidR="00632534" w:rsidRDefault="006325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vhodně a dostatečně popisuje podstatu marketingu, nástroje marketingové analýzy, marketingový mix a komunikaci. Pro čtenáře srozumitelně přibližuje nástroje, které jsou využity v praktické části.</w:t>
            </w:r>
          </w:p>
          <w:p w14:paraId="56DCD7CC" w14:textId="77777777" w:rsidR="00632534" w:rsidRDefault="006325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65EC3CC7" w:rsidR="008B781B" w:rsidRPr="000E094A" w:rsidRDefault="006325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Zvolené zdroje a způsob citování jsou dostatečné.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A4E1F9D" w:rsidR="000E094A" w:rsidRDefault="00F550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13B60F74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4A7B95E1" w14:textId="0231B02F" w:rsidR="006A635D" w:rsidRDefault="006A635D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583F1F0" w14:textId="7E6B68A7" w:rsidR="006A635D" w:rsidRDefault="006A635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A635D">
              <w:rPr>
                <w:rFonts w:cstheme="minorHAnsi"/>
              </w:rPr>
              <w:t xml:space="preserve">Studentka </w:t>
            </w:r>
            <w:r>
              <w:rPr>
                <w:rFonts w:cstheme="minorHAnsi"/>
              </w:rPr>
              <w:t>vhodně propojila teoretickou část, kde jasně vysvětlila podstatu marketingu a analytických metod s praktickou částí, ve které tyto metody aplikovala na prostředí a produkt společnosti.</w:t>
            </w:r>
          </w:p>
          <w:p w14:paraId="5BF4595D" w14:textId="77777777" w:rsidR="006A635D" w:rsidRDefault="006A635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39BD76E" w14:textId="18FDD6C9" w:rsidR="000E094A" w:rsidRDefault="005616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Analyzovala</w:t>
            </w:r>
            <w:r w:rsidR="006A635D" w:rsidRPr="006A635D">
              <w:rPr>
                <w:rFonts w:cstheme="minorHAnsi"/>
              </w:rPr>
              <w:t xml:space="preserve"> marketingový mix a komunikaci minipivovaru a za pomoci PESTLE a SWOT analýzy i hlavní faktory, které minipivovar ovlivňují.</w:t>
            </w:r>
            <w:r>
              <w:rPr>
                <w:rFonts w:cstheme="minorHAnsi"/>
              </w:rPr>
              <w:t xml:space="preserve"> Toto byl základ pro návrh doporučení pro zlepšení marketingového řízení.</w:t>
            </w:r>
          </w:p>
          <w:p w14:paraId="6167A4E1" w14:textId="602D44E5" w:rsidR="006A635D" w:rsidRDefault="006A635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56162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8CF4E9A" w:rsidR="000E094A" w:rsidRDefault="00F550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BCB05C6" w:rsidR="000E094A" w:rsidRDefault="005616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Navrhovaná zlepšení marketingové komunikace vycházejí z analýz, které byly provedeny v praktické části. Správně je zvážena a analyzována nákladová stránka doporučení, jejich časová náročnost doporučení, a zároveň je zpracována riziková analýza, které pomáhají společnosti k rozhodnutí, jaké doporučení realizovat.</w:t>
            </w:r>
          </w:p>
          <w:p w14:paraId="021B59DB" w14:textId="6E52D157" w:rsidR="00561620" w:rsidRDefault="005616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35EBF1" w14:textId="5C808298" w:rsidR="00561620" w:rsidRDefault="005616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této části by ještě bylo možné doplnit i potenciální vyčíslení přínosů pro každé z doporučení – celkový business case, aby bylo zřejmé, jaká může být potenciální marže z jednotlivého doporučení pro lepší rozhodování společnosti, které doporučení by měla realizovat. </w:t>
            </w:r>
          </w:p>
          <w:p w14:paraId="5554267E" w14:textId="1855996D" w:rsidR="00561620" w:rsidRDefault="005616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9E99357" w:rsidR="000E094A" w:rsidRDefault="005616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Nicméně vzhledem k tomu, že se jedná o </w:t>
            </w:r>
            <w:r w:rsidR="00F55046">
              <w:rPr>
                <w:rFonts w:cstheme="minorHAnsi"/>
              </w:rPr>
              <w:t>bakalářskou,</w:t>
            </w:r>
            <w:r>
              <w:rPr>
                <w:rFonts w:cstheme="minorHAnsi"/>
              </w:rPr>
              <w:t xml:space="preserve"> a nikoliv o magisterskou</w:t>
            </w:r>
            <w:r w:rsidR="00F55046">
              <w:rPr>
                <w:rFonts w:cstheme="minorHAnsi"/>
              </w:rPr>
              <w:t xml:space="preserve"> práci</w:t>
            </w:r>
            <w:r>
              <w:rPr>
                <w:rFonts w:cstheme="minorHAnsi"/>
              </w:rPr>
              <w:t>, beru tento rozsah jako dostatečný.</w:t>
            </w:r>
          </w:p>
          <w:p w14:paraId="40C656CF" w14:textId="13FD13C0" w:rsidR="00F55046" w:rsidRDefault="00F550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44BC4D" w14:textId="7D400072" w:rsidR="00F55046" w:rsidRDefault="00F550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mého pohledu chybí pivovaru lepší socio-ekonomická analýza zákazníků, která by se možná dala realizovat formou dotazníku případně na základě nějakého big data modelu </w:t>
            </w:r>
            <w:r>
              <w:rPr>
                <w:rFonts w:cstheme="minorHAnsi"/>
                <w:lang w:val="en-US"/>
              </w:rPr>
              <w:t>(nap</w:t>
            </w:r>
            <w:r>
              <w:rPr>
                <w:rFonts w:cstheme="minorHAnsi"/>
              </w:rPr>
              <w:t xml:space="preserve">ř. anonymizovaná data od mobilních operátorů nebo </w:t>
            </w:r>
            <w:r w:rsidR="004B75DE">
              <w:rPr>
                <w:rFonts w:cstheme="minorHAnsi"/>
              </w:rPr>
              <w:t>Facebooku</w:t>
            </w:r>
            <w:r>
              <w:rPr>
                <w:rFonts w:cstheme="minorHAnsi"/>
              </w:rPr>
              <w:t xml:space="preserve"> atp.). Toto by mohlo dále pomoci k přesnějšímu zacílení marketingových aktivit do správného zákaznického segmentu.</w:t>
            </w:r>
            <w:r w:rsidR="004B75DE">
              <w:rPr>
                <w:rFonts w:cstheme="minorHAnsi"/>
              </w:rPr>
              <w:t xml:space="preserve"> </w:t>
            </w:r>
          </w:p>
          <w:p w14:paraId="1B80815B" w14:textId="2BEF3E67" w:rsidR="004B75DE" w:rsidRDefault="004B75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3EFF5BC" w14:textId="77777777" w:rsidR="004B75DE" w:rsidRDefault="004B75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Dále mi není</w:t>
            </w:r>
            <w:r w:rsidR="00F55046">
              <w:rPr>
                <w:rFonts w:cstheme="minorHAnsi"/>
              </w:rPr>
              <w:t xml:space="preserve"> úplně zřejmé, jaká je ambice managementu společnosti k dalšímu růstu. Pokud by byla ambice vedení společnosti, aby rostl prodej piv</w:t>
            </w:r>
            <w:r>
              <w:rPr>
                <w:rFonts w:cstheme="minorHAnsi"/>
              </w:rPr>
              <w:t>a</w:t>
            </w:r>
            <w:r w:rsidR="00F55046">
              <w:rPr>
                <w:rFonts w:cstheme="minorHAnsi"/>
              </w:rPr>
              <w:t xml:space="preserve"> případně návštěvnost </w:t>
            </w:r>
            <w:r>
              <w:rPr>
                <w:rFonts w:cstheme="minorHAnsi"/>
              </w:rPr>
              <w:t>wellness</w:t>
            </w:r>
            <w:r w:rsidR="00F55046">
              <w:rPr>
                <w:rFonts w:cstheme="minorHAnsi"/>
              </w:rPr>
              <w:t xml:space="preserve"> areálu, dal by se použít i </w:t>
            </w:r>
            <w:r>
              <w:rPr>
                <w:rFonts w:cstheme="minorHAnsi"/>
              </w:rPr>
              <w:t xml:space="preserve">cílení na zákazníky formou online performance nástrojů (např. cílená reklama přes Facebook, Google ads případně Sklik.cz). </w:t>
            </w:r>
          </w:p>
          <w:p w14:paraId="5C59020A" w14:textId="77777777" w:rsidR="004B75DE" w:rsidRDefault="004B75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EEB6A57" w14:textId="22370C68" w:rsidR="00F55046" w:rsidRDefault="004B75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Není uvažována forma distribuce přes e-shop (např. objednat online a vyzvednout ve výdejním místě např. v Šumperku, Olomouci atp.). Toto by vhodně doplňovalo navržené zavedení distribuce s nízkým dodatečným nákladem.</w:t>
            </w:r>
          </w:p>
          <w:p w14:paraId="083971CE" w14:textId="177AC874" w:rsidR="00F55046" w:rsidRPr="000E094A" w:rsidRDefault="00F550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1CD8656" w:rsidR="000E094A" w:rsidRDefault="00F550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31C4E748" w:rsidR="000E094A" w:rsidRPr="000E094A" w:rsidRDefault="00F550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provázaný jak v rámci jednotlivých částí, tak navzájem mezi teoretickou a praktickou části i souhrnem doporučení. Jazyková a grafická úroveň je dobrá.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B702E0" w:rsidR="009C7318" w:rsidRDefault="004B75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29CBECDF" w14:textId="3E5D4196" w:rsidR="00632534" w:rsidRPr="00F55046" w:rsidRDefault="00632534" w:rsidP="0063253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55046">
              <w:rPr>
                <w:rFonts w:cstheme="minorHAnsi"/>
              </w:rPr>
              <w:t>Cíle práce byly naplněny. Současný stav marketingového řízení pivovaru byl analyzován za použití odpovídajících metod. Byla navržena doporučení ke zlepšení marketingové komunikace a posouzena jejich nákladovost</w:t>
            </w:r>
            <w:r w:rsidR="00F55046" w:rsidRPr="00F55046">
              <w:rPr>
                <w:rFonts w:cstheme="minorHAnsi"/>
              </w:rPr>
              <w:t>, časová náročnost</w:t>
            </w:r>
            <w:r w:rsidRPr="00F55046">
              <w:rPr>
                <w:rFonts w:cstheme="minorHAnsi"/>
              </w:rPr>
              <w:t xml:space="preserve"> a rizika realizace.</w:t>
            </w:r>
          </w:p>
          <w:p w14:paraId="498F5256" w14:textId="77777777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0F4AF46A" w:rsidR="00632534" w:rsidRPr="000E094A" w:rsidRDefault="0063253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34A185F7" w:rsidR="0024258E" w:rsidRDefault="0024258E" w:rsidP="00A40E93">
      <w:pPr>
        <w:jc w:val="both"/>
        <w:rPr>
          <w:rFonts w:cstheme="minorHAnsi"/>
        </w:rPr>
      </w:pPr>
    </w:p>
    <w:p w14:paraId="339D225B" w14:textId="77777777" w:rsidR="00445C38" w:rsidRDefault="00445C38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lastRenderedPageBreak/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C889B13" w:rsidR="009C7318" w:rsidRDefault="00CF2E3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Která doporučení jsou podle Vás nejsnazší na realizaci</w:t>
      </w:r>
      <w:r w:rsidR="007D4225" w:rsidRPr="007D4225">
        <w:rPr>
          <w:rFonts w:cstheme="minorHAnsi"/>
        </w:rPr>
        <w:t>?</w:t>
      </w:r>
    </w:p>
    <w:p w14:paraId="55DA52BC" w14:textId="42FF163A" w:rsidR="005C4ACA" w:rsidRDefault="007D4225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Představila jste doporučení organizaci</w:t>
      </w:r>
      <w:r>
        <w:rPr>
          <w:rFonts w:cstheme="minorHAnsi"/>
          <w:lang w:val="en-US"/>
        </w:rPr>
        <w:t>? Byla/budou n</w:t>
      </w:r>
      <w:r>
        <w:rPr>
          <w:rFonts w:cstheme="minorHAnsi"/>
        </w:rPr>
        <w:t>ěkterá z nich realizována</w:t>
      </w:r>
      <w:r>
        <w:rPr>
          <w:rFonts w:cstheme="minorHAnsi"/>
          <w:lang w:val="en-US"/>
        </w:rPr>
        <w:t>? Pokud u</w:t>
      </w:r>
      <w:r>
        <w:rPr>
          <w:rFonts w:cstheme="minorHAnsi"/>
        </w:rPr>
        <w:t>ž byla, jak fungovala</w:t>
      </w:r>
      <w:r>
        <w:rPr>
          <w:rFonts w:cstheme="minorHAnsi"/>
          <w:lang w:val="en-US"/>
        </w:rPr>
        <w:t>?</w:t>
      </w:r>
    </w:p>
    <w:p w14:paraId="1991DEDB" w14:textId="6B6BCE1C" w:rsidR="005C4ACA" w:rsidRPr="005C4ACA" w:rsidRDefault="007D4225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 mohla společnost získat další nové zákazníky neje</w:t>
      </w:r>
      <w:r w:rsidR="00CF2E3A">
        <w:rPr>
          <w:rFonts w:cstheme="minorHAnsi"/>
        </w:rPr>
        <w:t>n</w:t>
      </w:r>
      <w:r>
        <w:rPr>
          <w:rFonts w:cstheme="minorHAnsi"/>
        </w:rPr>
        <w:t xml:space="preserve"> pro pivovar ale i pro wellness centrum</w:t>
      </w:r>
      <w:r>
        <w:rPr>
          <w:rFonts w:cstheme="minorHAnsi"/>
          <w:lang w:val="en-US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850105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1113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1113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9B87B5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45C38">
            <w:rPr>
              <w:rFonts w:cstheme="minorHAnsi"/>
            </w:rPr>
            <w:t>26.05.2022</w:t>
          </w:r>
        </w:sdtContent>
      </w:sdt>
      <w:r w:rsidR="0085398A">
        <w:rPr>
          <w:rFonts w:cstheme="minorHAnsi"/>
        </w:rPr>
        <w:tab/>
      </w:r>
    </w:p>
    <w:p w14:paraId="73443A4F" w14:textId="2940520A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445C38">
        <w:rPr>
          <w:rFonts w:cstheme="minorHAnsi"/>
        </w:rPr>
        <w:t>Michal Možný</w:t>
      </w:r>
    </w:p>
    <w:sectPr w:rsidR="009C7318" w:rsidRPr="000E094A" w:rsidSect="002425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A35D" w14:textId="77777777" w:rsidR="000F2F76" w:rsidRDefault="000F2F76" w:rsidP="00A40E93">
      <w:pPr>
        <w:spacing w:after="0" w:line="240" w:lineRule="auto"/>
      </w:pPr>
      <w:r>
        <w:separator/>
      </w:r>
    </w:p>
  </w:endnote>
  <w:endnote w:type="continuationSeparator" w:id="0">
    <w:p w14:paraId="52E2A06B" w14:textId="77777777" w:rsidR="000F2F76" w:rsidRDefault="000F2F7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ACE6" w14:textId="77777777" w:rsidR="004B75DE" w:rsidRDefault="004B7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7ADE" w14:textId="77777777" w:rsidR="004B75DE" w:rsidRDefault="004B75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A721" w14:textId="77777777" w:rsidR="004B75DE" w:rsidRDefault="004B7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E6042" w14:textId="77777777" w:rsidR="000F2F76" w:rsidRDefault="000F2F76" w:rsidP="00A40E93">
      <w:pPr>
        <w:spacing w:after="0" w:line="240" w:lineRule="auto"/>
      </w:pPr>
      <w:r>
        <w:separator/>
      </w:r>
    </w:p>
  </w:footnote>
  <w:footnote w:type="continuationSeparator" w:id="0">
    <w:p w14:paraId="54C42EDB" w14:textId="77777777" w:rsidR="000F2F76" w:rsidRDefault="000F2F7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5678" w14:textId="77777777" w:rsidR="004B75DE" w:rsidRDefault="004B75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F391" w14:textId="77777777" w:rsidR="004B75DE" w:rsidRDefault="004B7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6DD"/>
    <w:rsid w:val="00025BF3"/>
    <w:rsid w:val="000C6CA7"/>
    <w:rsid w:val="000E094A"/>
    <w:rsid w:val="000F2F76"/>
    <w:rsid w:val="0024258E"/>
    <w:rsid w:val="0029651C"/>
    <w:rsid w:val="003A319F"/>
    <w:rsid w:val="00445C38"/>
    <w:rsid w:val="004B75DE"/>
    <w:rsid w:val="004D378C"/>
    <w:rsid w:val="00561620"/>
    <w:rsid w:val="005A3B4A"/>
    <w:rsid w:val="005C4ACA"/>
    <w:rsid w:val="00632534"/>
    <w:rsid w:val="0067082B"/>
    <w:rsid w:val="00694399"/>
    <w:rsid w:val="006A635D"/>
    <w:rsid w:val="0073639B"/>
    <w:rsid w:val="007553A6"/>
    <w:rsid w:val="007D4225"/>
    <w:rsid w:val="0085398A"/>
    <w:rsid w:val="008B781B"/>
    <w:rsid w:val="00974EA2"/>
    <w:rsid w:val="00987B93"/>
    <w:rsid w:val="009C322A"/>
    <w:rsid w:val="009C7318"/>
    <w:rsid w:val="00A40E93"/>
    <w:rsid w:val="00A736E8"/>
    <w:rsid w:val="00A7527E"/>
    <w:rsid w:val="00B14451"/>
    <w:rsid w:val="00BA16DD"/>
    <w:rsid w:val="00CA34A9"/>
    <w:rsid w:val="00CD12C3"/>
    <w:rsid w:val="00CE55BD"/>
    <w:rsid w:val="00CF2E3A"/>
    <w:rsid w:val="00DC7D52"/>
    <w:rsid w:val="00DD38B2"/>
    <w:rsid w:val="00E22423"/>
    <w:rsid w:val="00E7633F"/>
    <w:rsid w:val="00EC68F8"/>
    <w:rsid w:val="00EF1720"/>
    <w:rsid w:val="00F11136"/>
    <w:rsid w:val="00F55046"/>
    <w:rsid w:val="00F92C79"/>
    <w:rsid w:val="00FB196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2776C"/>
  <w15:docId w15:val="{9B7034A1-0F8E-45CF-98DF-37F09DA3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34607E" w:rsidRDefault="00A7255F" w:rsidP="00A7255F">
          <w:pPr>
            <w:pStyle w:val="71D94F8C5A404E0EAE8FB9F1CA03031D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050A99"/>
    <w:rsid w:val="003002B1"/>
    <w:rsid w:val="0034607E"/>
    <w:rsid w:val="004410AA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783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Možný Michal</cp:lastModifiedBy>
  <cp:revision>5</cp:revision>
  <cp:lastPrinted>2022-03-14T11:55:00Z</cp:lastPrinted>
  <dcterms:created xsi:type="dcterms:W3CDTF">2022-05-29T20:55:00Z</dcterms:created>
  <dcterms:modified xsi:type="dcterms:W3CDTF">2022-05-30T13:03:00Z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