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7D7D9FAF" w14:textId="3332A10A" w:rsidR="00C55F98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55F98">
        <w:rPr>
          <w:rFonts w:asciiTheme="minorHAnsi" w:hAnsiTheme="minorHAnsi" w:cstheme="minorHAnsi"/>
          <w:sz w:val="22"/>
          <w:szCs w:val="22"/>
        </w:rPr>
        <w:t>Ondřej Čech</w:t>
      </w:r>
    </w:p>
    <w:p w14:paraId="01DAD7B2" w14:textId="13FC815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5F98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0C3053E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55F98">
        <w:rPr>
          <w:rFonts w:cstheme="minorHAnsi"/>
        </w:rPr>
        <w:t>Finanční analýza vybraného podniku</w:t>
      </w:r>
    </w:p>
    <w:p w14:paraId="3F08876F" w14:textId="307A769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55F9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55F98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52E7BA5" w:rsidR="000E094A" w:rsidRDefault="00D30E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42A88376" w:rsidR="000E094A" w:rsidRPr="000E094A" w:rsidRDefault="00D30E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souladu s tématem a zásadami práce. Zvolené metody jsou vhodné k naplnění cílů práce. Doporučila bych lépe formulovat cíl práce, aby cílem nebylo „provedení analýzy“.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20B37A" w:rsidR="000E094A" w:rsidRDefault="00D30E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7E866447" w:rsidR="000E094A" w:rsidRPr="000E094A" w:rsidRDefault="00D30E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kvalitně. </w:t>
            </w:r>
            <w:r w:rsidR="006D73A0">
              <w:rPr>
                <w:rFonts w:cstheme="minorHAnsi"/>
              </w:rPr>
              <w:t>Má logickou strukturu</w:t>
            </w:r>
            <w:r w:rsidR="006D73A0">
              <w:rPr>
                <w:rFonts w:cstheme="minorHAnsi"/>
              </w:rPr>
              <w:t xml:space="preserve"> a poskytuje dobrý základ pro následnou praktickou část. </w:t>
            </w:r>
            <w:r w:rsidR="006D73A0">
              <w:rPr>
                <w:rFonts w:cstheme="minorHAnsi"/>
              </w:rPr>
              <w:t>Obsahuje kritickou literární rešerši</w:t>
            </w:r>
            <w:r w:rsidR="006D73A0">
              <w:rPr>
                <w:rFonts w:cstheme="minorHAnsi"/>
              </w:rPr>
              <w:t xml:space="preserve"> vycházející z vhodně zvolených zdrojů.</w:t>
            </w:r>
            <w:r>
              <w:rPr>
                <w:rFonts w:cstheme="minorHAnsi"/>
              </w:rPr>
              <w:t xml:space="preserve"> Zdroje jsou citovány odpovídajícím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70B0866" w:rsidR="000E094A" w:rsidRDefault="00D01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5CAD7DBD" w:rsidR="000E094A" w:rsidRDefault="006D73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předkládá finanční analýzu podniku. Zjištěné výsledky jsou porovnávány s dobře zvoleným konkurenčním podnikem. Volbu srovnání s konkurenčním podnikem oceňuji vzhledem k činnosti, kterou se analyzovaný podnik zabývá (výroba dětské </w:t>
            </w:r>
            <w:proofErr w:type="spellStart"/>
            <w:r>
              <w:rPr>
                <w:rFonts w:cstheme="minorHAnsi"/>
              </w:rPr>
              <w:t>barefootové</w:t>
            </w:r>
            <w:proofErr w:type="spellEnd"/>
            <w:r>
              <w:rPr>
                <w:rFonts w:cstheme="minorHAnsi"/>
              </w:rPr>
              <w:t xml:space="preserve"> obuvi). Postup provedení analýzy je dostatečně popsán. Zjištěné výsledky jsou </w:t>
            </w:r>
            <w:r w:rsidR="00D01ADF">
              <w:rPr>
                <w:rFonts w:cstheme="minorHAnsi"/>
              </w:rPr>
              <w:t>vhodně okomentovány.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0AB01D" w:rsidR="000E094A" w:rsidRDefault="00D01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641F92B4" w:rsidR="000E094A" w:rsidRPr="000E094A" w:rsidRDefault="00D01A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 obsahuje shrnutí zjištěných výsledků a následně předkládá dva návrhy na zlepšení situace. Návrhy reagují na zjištění v oblasti obratovosti zásob.</w:t>
            </w:r>
            <w:r w:rsidR="005752CE">
              <w:rPr>
                <w:rFonts w:cstheme="minorHAnsi"/>
              </w:rPr>
              <w:t xml:space="preserve"> Navržená doporučení jsou vzhledem k typu práce dostatečně popsána.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294D24" w:rsidR="000E094A" w:rsidRDefault="00D01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2B67D8C5" w:rsidR="000E094A" w:rsidRDefault="00D01A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provázán. Autor má dobré vyjadřování. Grafická úroveň práce je odpovídající bakalářské práci. K citování použitých zdrojů je využita odpovídající norma.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933D86" w:rsidR="009C7318" w:rsidRDefault="005752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3CC06" w14:textId="180FC951" w:rsidR="005752CE" w:rsidRPr="000E094A" w:rsidRDefault="005752C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Autor zpracovával práci samostatně. Prokázal znalost analyzovaného podniku i daného odvětví. Navržené doporučení v oblasti 3D tisku může být pro podnik zajímavé. Tento návrh reaguje také na vývoj pracovní síly v odvětví.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5043D2BB" w:rsidR="005C4ACA" w:rsidRPr="005752CE" w:rsidRDefault="005752CE" w:rsidP="005752C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se do budoucna firma zabývat návrhem 3D tisku?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76E3A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752C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752C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0D843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752C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02D05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52CE">
            <w:rPr>
              <w:rFonts w:cstheme="minorHAnsi"/>
            </w:rPr>
            <w:t>08.06.2022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9511">
    <w:abstractNumId w:val="0"/>
  </w:num>
  <w:num w:numId="2" w16cid:durableId="1590387388">
    <w:abstractNumId w:val="3"/>
  </w:num>
  <w:num w:numId="3" w16cid:durableId="2042632673">
    <w:abstractNumId w:val="2"/>
  </w:num>
  <w:num w:numId="4" w16cid:durableId="504979860">
    <w:abstractNumId w:val="1"/>
  </w:num>
  <w:num w:numId="5" w16cid:durableId="1395006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75A35"/>
    <w:rsid w:val="001900AB"/>
    <w:rsid w:val="0024258E"/>
    <w:rsid w:val="0029651C"/>
    <w:rsid w:val="004D378C"/>
    <w:rsid w:val="005752CE"/>
    <w:rsid w:val="005C4ACA"/>
    <w:rsid w:val="0067082B"/>
    <w:rsid w:val="00694399"/>
    <w:rsid w:val="006D73A0"/>
    <w:rsid w:val="0073639B"/>
    <w:rsid w:val="007530C8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561BA"/>
    <w:rsid w:val="00A7527E"/>
    <w:rsid w:val="00AC1ADA"/>
    <w:rsid w:val="00B14451"/>
    <w:rsid w:val="00BA16DD"/>
    <w:rsid w:val="00C55F98"/>
    <w:rsid w:val="00CA34A9"/>
    <w:rsid w:val="00CD12C3"/>
    <w:rsid w:val="00D01ADF"/>
    <w:rsid w:val="00D30EC6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728C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728CA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Crha</cp:lastModifiedBy>
  <cp:revision>6</cp:revision>
  <cp:lastPrinted>2022-03-14T11:55:00Z</cp:lastPrinted>
  <dcterms:created xsi:type="dcterms:W3CDTF">2022-06-08T09:29:00Z</dcterms:created>
  <dcterms:modified xsi:type="dcterms:W3CDTF">2022-06-08T09:53:00Z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