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3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</w:t>
            </w:r>
            <w:proofErr w:type="spellStart"/>
            <w:r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3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chorobou: nové přístupy a metody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33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33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33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00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100CE" w:rsidRDefault="00D33537" w:rsidP="00362AB0">
            <w:pPr>
              <w:rPr>
                <w:b/>
                <w:sz w:val="22"/>
                <w:szCs w:val="22"/>
              </w:rPr>
            </w:pPr>
            <w:r w:rsidRPr="005100CE">
              <w:rPr>
                <w:b/>
                <w:sz w:val="22"/>
                <w:szCs w:val="22"/>
              </w:rPr>
              <w:t xml:space="preserve">Silné stránky: </w:t>
            </w:r>
          </w:p>
          <w:p w:rsidR="00D33537" w:rsidRDefault="00D33537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strukturovaný obsah diplomové práce, který se zaměřuje na významné koncepty spojené s daným tématem, </w:t>
            </w:r>
          </w:p>
          <w:p w:rsidR="00D33537" w:rsidRDefault="00D33537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práce s odbornou literaturou, </w:t>
            </w:r>
          </w:p>
          <w:p w:rsidR="00D33537" w:rsidRDefault="00D33537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vymezení jednotlivých nefarmakologických přístupů,</w:t>
            </w:r>
          </w:p>
          <w:p w:rsidR="00D33537" w:rsidRDefault="00D33537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Zdůvodnění volby výzkumného problému, které je podloženo množstvím vědeckých argumentů, </w:t>
            </w:r>
          </w:p>
          <w:p w:rsidR="00D33537" w:rsidRDefault="00D33537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formulované výzkumné cíle a výzkumné otázky, které jsou v konsensu se zvoleným designem výzkumu, </w:t>
            </w:r>
          </w:p>
          <w:p w:rsidR="005100CE" w:rsidRDefault="005100CE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studentka vytváří paradigmatický a kauzální model zakotvené teorie,</w:t>
            </w:r>
          </w:p>
          <w:p w:rsidR="005100CE" w:rsidRDefault="005100CE" w:rsidP="00D3353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Dobré zpracování interpretace a diskuze.</w:t>
            </w:r>
          </w:p>
          <w:p w:rsidR="00D33537" w:rsidRDefault="00D33537" w:rsidP="00D33537">
            <w:pPr>
              <w:rPr>
                <w:sz w:val="22"/>
                <w:szCs w:val="22"/>
              </w:rPr>
            </w:pPr>
          </w:p>
          <w:p w:rsidR="00D33537" w:rsidRPr="005100CE" w:rsidRDefault="00D33537" w:rsidP="00D33537">
            <w:pPr>
              <w:rPr>
                <w:b/>
                <w:sz w:val="22"/>
                <w:szCs w:val="22"/>
              </w:rPr>
            </w:pPr>
            <w:r w:rsidRPr="005100CE">
              <w:rPr>
                <w:b/>
                <w:sz w:val="22"/>
                <w:szCs w:val="22"/>
              </w:rPr>
              <w:t xml:space="preserve">Slabé stránky: </w:t>
            </w:r>
          </w:p>
          <w:p w:rsidR="00D33537" w:rsidRDefault="00D33537" w:rsidP="00D3353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více deklarovat logickou provázanost jednotlivých kapitol, </w:t>
            </w:r>
          </w:p>
          <w:p w:rsidR="00D33537" w:rsidRDefault="00D33537" w:rsidP="00D3353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bych ocenila zařazení kapitoly, která by se specializovala na vymezení nefarmakologických přístupů v zahraničí a sledování nových trendů, </w:t>
            </w:r>
          </w:p>
          <w:p w:rsidR="00D33537" w:rsidRDefault="00D33537" w:rsidP="00D3353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nadbytečné považuji mnohé citace a parafráze z metodologické literatury v praktické části – dané bych nahradila zevrubným popisem vlastní realizace výzkumu, spolu se zdůvodněním volby výběru zakotvené teorie, </w:t>
            </w:r>
          </w:p>
          <w:p w:rsidR="00D33537" w:rsidRDefault="00D33537" w:rsidP="00D3353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 by zasluhovaly preciznější pojmenování,</w:t>
            </w:r>
          </w:p>
          <w:p w:rsidR="005100CE" w:rsidRPr="005100CE" w:rsidRDefault="005100CE" w:rsidP="005100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a kauzální model zakotvené teorie zasluhují rozsáhlejší popis.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100CE" w:rsidP="00510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5100CE">
        <w:trPr>
          <w:trHeight w:val="1023"/>
        </w:trPr>
        <w:tc>
          <w:tcPr>
            <w:tcW w:w="9828" w:type="dxa"/>
            <w:gridSpan w:val="9"/>
          </w:tcPr>
          <w:p w:rsidR="00B411DB" w:rsidRDefault="00B411DB" w:rsidP="005100C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100CE" w:rsidRDefault="005100CE" w:rsidP="005100CE">
            <w:pPr>
              <w:rPr>
                <w:b/>
                <w:sz w:val="22"/>
                <w:szCs w:val="22"/>
              </w:rPr>
            </w:pPr>
          </w:p>
          <w:p w:rsidR="005100CE" w:rsidRPr="005100CE" w:rsidRDefault="005100CE" w:rsidP="005100CE">
            <w:pPr>
              <w:rPr>
                <w:sz w:val="22"/>
                <w:szCs w:val="22"/>
              </w:rPr>
            </w:pPr>
            <w:r w:rsidRPr="005100CE">
              <w:rPr>
                <w:sz w:val="22"/>
                <w:szCs w:val="22"/>
              </w:rPr>
              <w:t>Popište prosím přesně paradigmatický a kauzální model.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00CE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100CE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5100CE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95" w:rsidRDefault="009D4B95">
      <w:r>
        <w:separator/>
      </w:r>
    </w:p>
  </w:endnote>
  <w:endnote w:type="continuationSeparator" w:id="0">
    <w:p w:rsidR="009D4B95" w:rsidRDefault="009D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95" w:rsidRDefault="009D4B95">
      <w:r>
        <w:separator/>
      </w:r>
    </w:p>
  </w:footnote>
  <w:footnote w:type="continuationSeparator" w:id="0">
    <w:p w:rsidR="009D4B95" w:rsidRDefault="009D4B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32B"/>
    <w:multiLevelType w:val="hybridMultilevel"/>
    <w:tmpl w:val="C24A28E4"/>
    <w:lvl w:ilvl="0" w:tplc="C76C2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3A5E"/>
    <w:multiLevelType w:val="hybridMultilevel"/>
    <w:tmpl w:val="DA487ABC"/>
    <w:lvl w:ilvl="0" w:tplc="88906FF4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5776"/>
    <w:multiLevelType w:val="hybridMultilevel"/>
    <w:tmpl w:val="5CEA06B8"/>
    <w:lvl w:ilvl="0" w:tplc="99C8F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37"/>
    <w:rsid w:val="00362AB0"/>
    <w:rsid w:val="003F5DA2"/>
    <w:rsid w:val="005100CE"/>
    <w:rsid w:val="00512982"/>
    <w:rsid w:val="00514664"/>
    <w:rsid w:val="00526D47"/>
    <w:rsid w:val="0055255D"/>
    <w:rsid w:val="005C219A"/>
    <w:rsid w:val="006847E2"/>
    <w:rsid w:val="0070056B"/>
    <w:rsid w:val="009D4B95"/>
    <w:rsid w:val="00B411DB"/>
    <w:rsid w:val="00BA3203"/>
    <w:rsid w:val="00C50B27"/>
    <w:rsid w:val="00D3353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7040"/>
  <w15:chartTrackingRefBased/>
  <w15:docId w15:val="{75D92A9D-6071-4A33-AC12-86AEE68D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14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2022-04-25T19:06:00Z</dcterms:created>
  <dcterms:modified xsi:type="dcterms:W3CDTF">2022-04-25T19:20:00Z</dcterms:modified>
</cp:coreProperties>
</file>