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62E711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F24E6">
        <w:rPr>
          <w:rFonts w:asciiTheme="minorHAnsi" w:hAnsiTheme="minorHAnsi" w:cstheme="minorHAnsi"/>
          <w:sz w:val="22"/>
          <w:szCs w:val="22"/>
        </w:rPr>
        <w:t xml:space="preserve">Bc. </w:t>
      </w:r>
      <w:r w:rsidR="00286A7D">
        <w:rPr>
          <w:rFonts w:asciiTheme="minorHAnsi" w:hAnsiTheme="minorHAnsi" w:cstheme="minorHAnsi"/>
          <w:sz w:val="22"/>
          <w:szCs w:val="22"/>
        </w:rPr>
        <w:t>Barbora Batíková</w:t>
      </w:r>
    </w:p>
    <w:p w14:paraId="00D6BB86" w14:textId="5E3C2E6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F24E6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2DA0DFC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86A7D">
        <w:rPr>
          <w:rFonts w:cstheme="minorHAnsi"/>
        </w:rPr>
        <w:t>Návrh dlouhodobého a krátkodobého plánu ve vybrané společnosti</w:t>
      </w:r>
    </w:p>
    <w:p w14:paraId="35028D0F" w14:textId="2130F77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24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1ACB3E" w:rsidR="000E094A" w:rsidRDefault="00CF24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6FC11" w14:textId="77777777" w:rsidR="000E4656" w:rsidRDefault="000E46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053D26D1" w:rsidR="000E094A" w:rsidRPr="000E094A" w:rsidRDefault="007D44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 w:rsidR="00862092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se ve své práci věnoval</w:t>
            </w:r>
            <w:r w:rsidR="00862092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problematice </w:t>
            </w:r>
            <w:r w:rsidR="00862092">
              <w:rPr>
                <w:rFonts w:cstheme="minorHAnsi"/>
              </w:rPr>
              <w:t xml:space="preserve">finančního plánování. </w:t>
            </w:r>
            <w:r w:rsidR="002E39D6">
              <w:rPr>
                <w:rFonts w:cstheme="minorHAnsi"/>
              </w:rPr>
              <w:t>C</w:t>
            </w:r>
            <w:r w:rsidR="000E4656">
              <w:rPr>
                <w:rFonts w:cstheme="minorHAnsi"/>
              </w:rPr>
              <w:t>íle práce jsou formulovány v souladu s tématem práce, popis použitých metod a postupů je relevantní. Aplikace metod a postupů při zpracování diplomové práce je adekvátní záměru diplomové práce.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84F5B85" w:rsidR="000E094A" w:rsidRDefault="008B2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62ECF6" w14:textId="5AD272A0" w:rsidR="008B277D" w:rsidRDefault="00D52A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zpracovaná s využitím řady domácích a </w:t>
            </w:r>
            <w:r w:rsidR="004D27C3">
              <w:rPr>
                <w:rFonts w:cstheme="minorHAnsi"/>
              </w:rPr>
              <w:t xml:space="preserve">několika </w:t>
            </w:r>
            <w:r>
              <w:rPr>
                <w:rFonts w:cstheme="minorHAnsi"/>
              </w:rPr>
              <w:t xml:space="preserve">zahraničních </w:t>
            </w:r>
            <w:r w:rsidR="00F75F95">
              <w:rPr>
                <w:rFonts w:cstheme="minorHAnsi"/>
              </w:rPr>
              <w:t xml:space="preserve">literárních </w:t>
            </w:r>
            <w:r>
              <w:rPr>
                <w:rFonts w:cstheme="minorHAnsi"/>
              </w:rPr>
              <w:t xml:space="preserve">zdrojů. </w:t>
            </w:r>
          </w:p>
          <w:p w14:paraId="11095BF4" w14:textId="6BB711CD" w:rsidR="008B781B" w:rsidRPr="000E094A" w:rsidRDefault="008B27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Zpracování rešerše </w:t>
            </w:r>
            <w:r w:rsidR="007D4486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e </w:t>
            </w:r>
            <w:r w:rsidR="007D4486">
              <w:rPr>
                <w:rFonts w:cstheme="minorHAnsi"/>
              </w:rPr>
              <w:t xml:space="preserve">vhodně strukturované, představuje kvalitní východisko pro další části práce. Použité </w:t>
            </w:r>
            <w:r>
              <w:rPr>
                <w:rFonts w:cstheme="minorHAnsi"/>
              </w:rPr>
              <w:t xml:space="preserve">zdroje jsou adekvátně citovány.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C92D69" w:rsidR="000E094A" w:rsidRDefault="00CF24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9EB219B" w:rsidR="000E094A" w:rsidRPr="000E094A" w:rsidRDefault="007D4486" w:rsidP="008654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 w:rsidR="004D27C3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</w:t>
            </w:r>
            <w:r w:rsidR="00A77D6C">
              <w:rPr>
                <w:rFonts w:cstheme="minorHAnsi"/>
              </w:rPr>
              <w:t>se v analytické části soustředil</w:t>
            </w:r>
            <w:r w:rsidR="004D27C3">
              <w:rPr>
                <w:rFonts w:cstheme="minorHAnsi"/>
              </w:rPr>
              <w:t>a</w:t>
            </w:r>
            <w:r w:rsidR="00A77D6C">
              <w:rPr>
                <w:rFonts w:cstheme="minorHAnsi"/>
              </w:rPr>
              <w:t xml:space="preserve"> na důkladné posouzení </w:t>
            </w:r>
            <w:r w:rsidR="00B42E54">
              <w:rPr>
                <w:rFonts w:cstheme="minorHAnsi"/>
              </w:rPr>
              <w:t xml:space="preserve">vnějších a vnitřních podmínek </w:t>
            </w:r>
            <w:r w:rsidR="00A93F35">
              <w:rPr>
                <w:rFonts w:cstheme="minorHAnsi"/>
              </w:rPr>
              <w:t xml:space="preserve">vývoje </w:t>
            </w:r>
            <w:r w:rsidR="00A77D6C">
              <w:rPr>
                <w:rFonts w:cstheme="minorHAnsi"/>
              </w:rPr>
              <w:t>podniku</w:t>
            </w:r>
            <w:r w:rsidR="00A82B18">
              <w:rPr>
                <w:rFonts w:cstheme="minorHAnsi"/>
              </w:rPr>
              <w:t>.</w:t>
            </w:r>
            <w:r w:rsidR="00B42E54">
              <w:rPr>
                <w:rFonts w:cstheme="minorHAnsi"/>
              </w:rPr>
              <w:t xml:space="preserve"> </w:t>
            </w:r>
            <w:r w:rsidR="00A82B18">
              <w:rPr>
                <w:rFonts w:cstheme="minorHAnsi"/>
              </w:rPr>
              <w:t>P</w:t>
            </w:r>
            <w:r w:rsidR="00B42E54">
              <w:rPr>
                <w:rFonts w:cstheme="minorHAnsi"/>
              </w:rPr>
              <w:t>odrobně zpracovala</w:t>
            </w:r>
            <w:r w:rsidR="00A77D6C">
              <w:rPr>
                <w:rFonts w:cstheme="minorHAnsi"/>
              </w:rPr>
              <w:t xml:space="preserve"> </w:t>
            </w:r>
            <w:r w:rsidR="00A82B18">
              <w:rPr>
                <w:rFonts w:cstheme="minorHAnsi"/>
              </w:rPr>
              <w:t xml:space="preserve">analýzu hospodaření a zhodnotila finanční pozici podniku </w:t>
            </w:r>
            <w:r w:rsidR="00060869">
              <w:rPr>
                <w:rFonts w:cstheme="minorHAnsi"/>
              </w:rPr>
              <w:t>(</w:t>
            </w:r>
            <w:r w:rsidR="00326698">
              <w:rPr>
                <w:rFonts w:cstheme="minorHAnsi"/>
              </w:rPr>
              <w:t>i porovnáním s vybranými konkurenty</w:t>
            </w:r>
            <w:r w:rsidR="00060869">
              <w:rPr>
                <w:rFonts w:cstheme="minorHAnsi"/>
              </w:rPr>
              <w:t>)</w:t>
            </w:r>
            <w:r w:rsidR="00326698">
              <w:rPr>
                <w:rFonts w:cstheme="minorHAnsi"/>
              </w:rPr>
              <w:t xml:space="preserve"> </w:t>
            </w:r>
            <w:r w:rsidR="00A82B18">
              <w:rPr>
                <w:rFonts w:cstheme="minorHAnsi"/>
              </w:rPr>
              <w:t xml:space="preserve">s využitím nástrojů </w:t>
            </w:r>
            <w:r w:rsidR="00A77D6C">
              <w:rPr>
                <w:rFonts w:cstheme="minorHAnsi"/>
              </w:rPr>
              <w:t>finanční analýzy</w:t>
            </w:r>
            <w:r w:rsidR="00326698">
              <w:rPr>
                <w:rFonts w:cstheme="minorHAnsi"/>
              </w:rPr>
              <w:t>.</w:t>
            </w:r>
            <w:r w:rsidR="00A77D6C"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66F9A1" w:rsidR="000E094A" w:rsidRDefault="00CF24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836A93" w14:textId="77777777" w:rsidR="006B6BE0" w:rsidRDefault="00FB46BB" w:rsidP="00D605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diplomové práci je velmi kvalitně zpracováno zacílení a strategie společnosti</w:t>
            </w:r>
            <w:r w:rsidR="00C83AF6">
              <w:rPr>
                <w:rFonts w:cstheme="minorHAnsi"/>
              </w:rPr>
              <w:t xml:space="preserve">, které </w:t>
            </w:r>
            <w:r w:rsidR="004B391C">
              <w:rPr>
                <w:rFonts w:cstheme="minorHAnsi"/>
              </w:rPr>
              <w:t xml:space="preserve">jsou následně promítnuty </w:t>
            </w:r>
            <w:r w:rsidR="00092E37">
              <w:rPr>
                <w:rFonts w:cstheme="minorHAnsi"/>
              </w:rPr>
              <w:t xml:space="preserve">do návrhu dlouhodobého finančního plánu, </w:t>
            </w:r>
            <w:r>
              <w:rPr>
                <w:rFonts w:cstheme="minorHAnsi"/>
              </w:rPr>
              <w:t xml:space="preserve">respektující výsledky </w:t>
            </w:r>
            <w:r w:rsidR="000F7C25">
              <w:rPr>
                <w:rFonts w:cstheme="minorHAnsi"/>
              </w:rPr>
              <w:t>zpracovaných analýz</w:t>
            </w:r>
            <w:r w:rsidR="004F3055">
              <w:rPr>
                <w:rFonts w:cstheme="minorHAnsi"/>
              </w:rPr>
              <w:t xml:space="preserve"> v předchozí části práce</w:t>
            </w:r>
            <w:r>
              <w:rPr>
                <w:rFonts w:cstheme="minorHAnsi"/>
              </w:rPr>
              <w:t xml:space="preserve">. </w:t>
            </w:r>
            <w:r w:rsidR="004F7512">
              <w:rPr>
                <w:rFonts w:cstheme="minorHAnsi"/>
              </w:rPr>
              <w:t xml:space="preserve">Dlouhodobý plán je zpracován </w:t>
            </w:r>
            <w:r w:rsidR="00F32B25">
              <w:rPr>
                <w:rFonts w:cstheme="minorHAnsi"/>
              </w:rPr>
              <w:t xml:space="preserve">pro roky 2022-2024 </w:t>
            </w:r>
            <w:r w:rsidR="004F7512">
              <w:rPr>
                <w:rFonts w:cstheme="minorHAnsi"/>
              </w:rPr>
              <w:t>ve třech variantách – základní, optimistické a pesimistické, pro každou z variant j</w:t>
            </w:r>
            <w:r w:rsidR="003A7764">
              <w:rPr>
                <w:rFonts w:cstheme="minorHAnsi"/>
              </w:rPr>
              <w:t>sou</w:t>
            </w:r>
            <w:r w:rsidR="004F7512">
              <w:rPr>
                <w:rFonts w:cstheme="minorHAnsi"/>
              </w:rPr>
              <w:t xml:space="preserve"> vymezen</w:t>
            </w:r>
            <w:r w:rsidR="003A7764">
              <w:rPr>
                <w:rFonts w:cstheme="minorHAnsi"/>
              </w:rPr>
              <w:t xml:space="preserve">y základní </w:t>
            </w:r>
            <w:r w:rsidR="00BD4247">
              <w:rPr>
                <w:rFonts w:cstheme="minorHAnsi"/>
              </w:rPr>
              <w:t xml:space="preserve">charakteristiky, na kterých </w:t>
            </w:r>
            <w:r w:rsidR="00524FD0">
              <w:rPr>
                <w:rFonts w:cstheme="minorHAnsi"/>
              </w:rPr>
              <w:t xml:space="preserve">diplomantka </w:t>
            </w:r>
            <w:r w:rsidR="00BD4247">
              <w:rPr>
                <w:rFonts w:cstheme="minorHAnsi"/>
              </w:rPr>
              <w:t>jednotliv</w:t>
            </w:r>
            <w:r w:rsidR="00524FD0">
              <w:rPr>
                <w:rFonts w:cstheme="minorHAnsi"/>
              </w:rPr>
              <w:t>é</w:t>
            </w:r>
            <w:r w:rsidR="00BD4247">
              <w:rPr>
                <w:rFonts w:cstheme="minorHAnsi"/>
              </w:rPr>
              <w:t xml:space="preserve"> variant</w:t>
            </w:r>
            <w:r w:rsidR="00524FD0">
              <w:rPr>
                <w:rFonts w:cstheme="minorHAnsi"/>
              </w:rPr>
              <w:t>y</w:t>
            </w:r>
            <w:r w:rsidR="00BD4247">
              <w:rPr>
                <w:rFonts w:cstheme="minorHAnsi"/>
              </w:rPr>
              <w:t xml:space="preserve"> stav</w:t>
            </w:r>
            <w:r w:rsidR="00524FD0">
              <w:rPr>
                <w:rFonts w:cstheme="minorHAnsi"/>
              </w:rPr>
              <w:t>í.</w:t>
            </w:r>
            <w:r w:rsidR="0084702A">
              <w:rPr>
                <w:rFonts w:cstheme="minorHAnsi"/>
              </w:rPr>
              <w:t xml:space="preserve"> </w:t>
            </w:r>
            <w:r w:rsidR="00501746">
              <w:rPr>
                <w:rFonts w:cstheme="minorHAnsi"/>
              </w:rPr>
              <w:t xml:space="preserve">Návrh vývoje jednotlivých položek </w:t>
            </w:r>
            <w:r w:rsidR="00B563E4">
              <w:rPr>
                <w:rFonts w:cstheme="minorHAnsi"/>
              </w:rPr>
              <w:t xml:space="preserve">plánované rozvahy, výkazu zisku a ztráty a výkazu cash </w:t>
            </w:r>
            <w:proofErr w:type="spellStart"/>
            <w:r w:rsidR="00B563E4">
              <w:rPr>
                <w:rFonts w:cstheme="minorHAnsi"/>
              </w:rPr>
              <w:t>flow</w:t>
            </w:r>
            <w:proofErr w:type="spellEnd"/>
            <w:r w:rsidR="00B563E4">
              <w:rPr>
                <w:rFonts w:cstheme="minorHAnsi"/>
              </w:rPr>
              <w:t xml:space="preserve"> je </w:t>
            </w:r>
            <w:r w:rsidR="00501746">
              <w:rPr>
                <w:rFonts w:cstheme="minorHAnsi"/>
              </w:rPr>
              <w:t>u všech variant racionálně</w:t>
            </w:r>
            <w:r w:rsidR="00F32B25">
              <w:rPr>
                <w:rFonts w:cstheme="minorHAnsi"/>
              </w:rPr>
              <w:t xml:space="preserve"> zdůvodněn, diplomantka využila </w:t>
            </w:r>
            <w:r w:rsidR="005A6AD2">
              <w:rPr>
                <w:rFonts w:cstheme="minorHAnsi"/>
              </w:rPr>
              <w:t>vhodné metody a techniky pro jejich plánování.</w:t>
            </w:r>
            <w:r w:rsidR="00501746">
              <w:rPr>
                <w:rFonts w:cstheme="minorHAnsi"/>
              </w:rPr>
              <w:t xml:space="preserve"> </w:t>
            </w:r>
            <w:r w:rsidR="00F8116B">
              <w:rPr>
                <w:rFonts w:cstheme="minorHAnsi"/>
              </w:rPr>
              <w:t xml:space="preserve">Všechny varianty dlouhodobého finančního plánu podrobila </w:t>
            </w:r>
            <w:r w:rsidR="00621008">
              <w:rPr>
                <w:rFonts w:cstheme="minorHAnsi"/>
              </w:rPr>
              <w:t>analýze vybraných finančních ukazatelů a zhodnotila</w:t>
            </w:r>
            <w:r w:rsidR="008A7524">
              <w:rPr>
                <w:rFonts w:cstheme="minorHAnsi"/>
              </w:rPr>
              <w:t xml:space="preserve"> výsledky. Využila rovněž postupy citlivostní analýzy pro </w:t>
            </w:r>
            <w:r w:rsidR="00CE66FC">
              <w:rPr>
                <w:rFonts w:cstheme="minorHAnsi"/>
              </w:rPr>
              <w:t xml:space="preserve">identifikaci dopadu změn </w:t>
            </w:r>
            <w:r w:rsidR="00830671">
              <w:rPr>
                <w:rFonts w:cstheme="minorHAnsi"/>
              </w:rPr>
              <w:t xml:space="preserve">vybraných položek výnosů a nákladů na </w:t>
            </w:r>
            <w:r w:rsidR="000E2A82">
              <w:rPr>
                <w:rFonts w:cstheme="minorHAnsi"/>
              </w:rPr>
              <w:t>velikost výsledků hospodaření, což přispělo k</w:t>
            </w:r>
            <w:r w:rsidR="002F46FB">
              <w:rPr>
                <w:rFonts w:cstheme="minorHAnsi"/>
              </w:rPr>
              <w:t> posouzení rizik dalšího vývoje podniku.</w:t>
            </w:r>
            <w:r w:rsidR="005B3E63">
              <w:rPr>
                <w:rFonts w:cstheme="minorHAnsi"/>
              </w:rPr>
              <w:t xml:space="preserve"> </w:t>
            </w:r>
            <w:r w:rsidR="00E93200">
              <w:rPr>
                <w:rFonts w:cstheme="minorHAnsi"/>
              </w:rPr>
              <w:t>P</w:t>
            </w:r>
            <w:r w:rsidR="00632680">
              <w:rPr>
                <w:rFonts w:cstheme="minorHAnsi"/>
              </w:rPr>
              <w:t xml:space="preserve">rvní rok </w:t>
            </w:r>
            <w:r w:rsidR="00B876DC">
              <w:rPr>
                <w:rFonts w:cstheme="minorHAnsi"/>
              </w:rPr>
              <w:t xml:space="preserve">všech variant </w:t>
            </w:r>
            <w:r w:rsidR="00632680">
              <w:rPr>
                <w:rFonts w:cstheme="minorHAnsi"/>
              </w:rPr>
              <w:t xml:space="preserve">dlouhodobého finančního plánu rozpracovala </w:t>
            </w:r>
            <w:r w:rsidR="00B876DC">
              <w:rPr>
                <w:rFonts w:cstheme="minorHAnsi"/>
              </w:rPr>
              <w:t>do krátkodobého plánu členěného na čtvrtletí.</w:t>
            </w:r>
            <w:r w:rsidR="003668FA">
              <w:rPr>
                <w:rFonts w:cstheme="minorHAnsi"/>
              </w:rPr>
              <w:t xml:space="preserve"> </w:t>
            </w:r>
          </w:p>
          <w:p w14:paraId="69972017" w14:textId="3EF2D287" w:rsidR="009C7318" w:rsidRPr="000E094A" w:rsidRDefault="003668FA" w:rsidP="00D605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je pečlivě zpracována</w:t>
            </w:r>
            <w:r w:rsidR="00F06557">
              <w:rPr>
                <w:rFonts w:cstheme="minorHAnsi"/>
              </w:rPr>
              <w:t xml:space="preserve">, filozofie </w:t>
            </w:r>
            <w:r w:rsidR="009D6F0E">
              <w:rPr>
                <w:rFonts w:cstheme="minorHAnsi"/>
              </w:rPr>
              <w:t xml:space="preserve">tvorby </w:t>
            </w:r>
            <w:r w:rsidR="00F06557">
              <w:rPr>
                <w:rFonts w:cstheme="minorHAnsi"/>
              </w:rPr>
              <w:t xml:space="preserve">plánů a jejich položek v jednotlivých výkazech </w:t>
            </w:r>
            <w:r w:rsidR="009D6F0E">
              <w:rPr>
                <w:rFonts w:cstheme="minorHAnsi"/>
              </w:rPr>
              <w:t xml:space="preserve">a očekávané </w:t>
            </w:r>
            <w:r w:rsidR="00F06557">
              <w:rPr>
                <w:rFonts w:cstheme="minorHAnsi"/>
              </w:rPr>
              <w:t>výsledky jsou zdůvodněny.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D114B9" w:rsidR="000E094A" w:rsidRDefault="005E00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698C1D7" w14:textId="77777777" w:rsidR="007E07E4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21C111" w14:textId="1DA2340C" w:rsidR="000E094A" w:rsidRDefault="006E36EB" w:rsidP="008F2C5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logicky provázán, byla použita správná terminologie. Práce má odpovídající grafickou i jazykovou úroveň (až na několik překlepů).</w:t>
            </w:r>
            <w:r w:rsidR="00A927CE">
              <w:rPr>
                <w:rFonts w:cstheme="minorHAnsi"/>
              </w:rPr>
              <w:t xml:space="preserve"> </w:t>
            </w:r>
          </w:p>
          <w:p w14:paraId="1CBFD397" w14:textId="34BB9A78" w:rsidR="008F2C5A" w:rsidRPr="000E094A" w:rsidRDefault="008F2C5A" w:rsidP="008F2C5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C8CF94" w:rsidR="009C7318" w:rsidRDefault="00CF24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D0967" w14:textId="05970C56" w:rsidR="00386EEB" w:rsidRDefault="007E07E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</w:t>
            </w:r>
            <w:r w:rsidR="00F9096C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prác</w:t>
            </w:r>
            <w:r w:rsidR="00F9096C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</w:t>
            </w:r>
            <w:r w:rsidR="00136EB8">
              <w:rPr>
                <w:rFonts w:cstheme="minorHAnsi"/>
              </w:rPr>
              <w:t xml:space="preserve">lze hodnotit jako </w:t>
            </w:r>
            <w:r w:rsidR="006B6BE0">
              <w:rPr>
                <w:rFonts w:cstheme="minorHAnsi"/>
              </w:rPr>
              <w:t xml:space="preserve">velmi </w:t>
            </w:r>
            <w:r w:rsidR="00136EB8">
              <w:rPr>
                <w:rFonts w:cstheme="minorHAnsi"/>
              </w:rPr>
              <w:t>zdařilou, s kvalitním zpracováním teoretické i praktické části</w:t>
            </w:r>
            <w:r w:rsidR="004D1209">
              <w:rPr>
                <w:rFonts w:cstheme="minorHAnsi"/>
              </w:rPr>
              <w:t>, které na sebe logicky navazují</w:t>
            </w:r>
            <w:r w:rsidR="009A4A0F">
              <w:rPr>
                <w:rFonts w:cstheme="minorHAnsi"/>
              </w:rPr>
              <w:t>. V</w:t>
            </w:r>
            <w:r w:rsidR="00406055">
              <w:rPr>
                <w:rFonts w:cstheme="minorHAnsi"/>
              </w:rPr>
              <w:t>ýsledky práce lze využít v</w:t>
            </w:r>
            <w:r w:rsidR="0012488D">
              <w:rPr>
                <w:rFonts w:cstheme="minorHAnsi"/>
              </w:rPr>
              <w:t> </w:t>
            </w:r>
            <w:r w:rsidR="00406055">
              <w:rPr>
                <w:rFonts w:cstheme="minorHAnsi"/>
              </w:rPr>
              <w:t>praxi</w:t>
            </w:r>
            <w:r w:rsidR="0012488D">
              <w:rPr>
                <w:rFonts w:cstheme="minorHAnsi"/>
              </w:rPr>
              <w:t>, diplomant</w:t>
            </w:r>
            <w:r w:rsidR="00283B28">
              <w:rPr>
                <w:rFonts w:cstheme="minorHAnsi"/>
              </w:rPr>
              <w:t>ka</w:t>
            </w:r>
            <w:r w:rsidR="0012488D">
              <w:rPr>
                <w:rFonts w:cstheme="minorHAnsi"/>
              </w:rPr>
              <w:t xml:space="preserve"> prokázal, že umí získané teoretické znalosti </w:t>
            </w:r>
            <w:r w:rsidR="00283B28">
              <w:rPr>
                <w:rFonts w:cstheme="minorHAnsi"/>
              </w:rPr>
              <w:t xml:space="preserve">velmi dobře </w:t>
            </w:r>
            <w:r w:rsidR="0075110F">
              <w:rPr>
                <w:rFonts w:cstheme="minorHAnsi"/>
              </w:rPr>
              <w:t xml:space="preserve">využít a </w:t>
            </w:r>
            <w:r w:rsidR="0012488D">
              <w:rPr>
                <w:rFonts w:cstheme="minorHAnsi"/>
              </w:rPr>
              <w:t>prakticky uplatnit.</w:t>
            </w:r>
          </w:p>
          <w:p w14:paraId="3AF75153" w14:textId="1E5803F8" w:rsidR="00F9096C" w:rsidRPr="000E094A" w:rsidRDefault="00F9096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00B15EF1" w14:textId="53739C01" w:rsidR="0024258E" w:rsidRPr="00136BFA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2CBD531E" w:rsidR="0024258E" w:rsidRDefault="00D33AE6" w:rsidP="00A40E93">
      <w:pPr>
        <w:jc w:val="both"/>
        <w:rPr>
          <w:rFonts w:cstheme="minorHAnsi"/>
        </w:rPr>
      </w:pPr>
      <w:r>
        <w:rPr>
          <w:rFonts w:cstheme="minorHAnsi"/>
        </w:rPr>
        <w:t>Otázka k obhajobě:</w:t>
      </w:r>
    </w:p>
    <w:p w14:paraId="762A6AD4" w14:textId="0922A679" w:rsidR="00D33AE6" w:rsidRDefault="00D33AE6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U krátkodobého finančního plánu byla pro sestavení cash </w:t>
      </w:r>
      <w:proofErr w:type="spellStart"/>
      <w:r>
        <w:rPr>
          <w:rFonts w:cstheme="minorHAnsi"/>
        </w:rPr>
        <w:t>flow</w:t>
      </w:r>
      <w:proofErr w:type="spellEnd"/>
      <w:r>
        <w:rPr>
          <w:rFonts w:cstheme="minorHAnsi"/>
        </w:rPr>
        <w:t xml:space="preserve"> využita nepřímá metoda. Jakou výhodu byste viděla ve využití přímé metody</w:t>
      </w:r>
      <w:r w:rsidR="00371B3A">
        <w:rPr>
          <w:rFonts w:cstheme="minorHAnsi"/>
        </w:rPr>
        <w:t xml:space="preserve"> sestavení cash </w:t>
      </w:r>
      <w:proofErr w:type="spellStart"/>
      <w:r w:rsidR="00371B3A">
        <w:rPr>
          <w:rFonts w:cstheme="minorHAnsi"/>
        </w:rPr>
        <w:t>flow</w:t>
      </w:r>
      <w:proofErr w:type="spellEnd"/>
      <w:r w:rsidR="00371B3A">
        <w:rPr>
          <w:rFonts w:cstheme="minorHAnsi"/>
        </w:rPr>
        <w:t xml:space="preserve"> a příp. i v podrobnějším členění než na čtvrtletí?</w:t>
      </w:r>
    </w:p>
    <w:p w14:paraId="23918C6C" w14:textId="77777777" w:rsidR="00371B3A" w:rsidRDefault="00371B3A" w:rsidP="00DC7D52">
      <w:pPr>
        <w:spacing w:after="120" w:line="240" w:lineRule="auto"/>
        <w:jc w:val="both"/>
      </w:pPr>
    </w:p>
    <w:p w14:paraId="4E3072FA" w14:textId="1159229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6B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6B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A28BB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36BF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1CF0A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110F">
            <w:rPr>
              <w:rFonts w:cstheme="minorHAnsi"/>
            </w:rPr>
            <w:t>0</w:t>
          </w:r>
          <w:r w:rsidR="00AC310A">
            <w:rPr>
              <w:rFonts w:cstheme="minorHAnsi"/>
            </w:rPr>
            <w:t>6</w:t>
          </w:r>
          <w:r w:rsidR="0075110F">
            <w:rPr>
              <w:rFonts w:cstheme="minorHAnsi"/>
            </w:rPr>
            <w:t>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E5CE4" w14:textId="77777777" w:rsidR="001E35EF" w:rsidRDefault="001E35EF" w:rsidP="00A40E93">
      <w:pPr>
        <w:spacing w:after="0" w:line="240" w:lineRule="auto"/>
      </w:pPr>
      <w:r>
        <w:separator/>
      </w:r>
    </w:p>
  </w:endnote>
  <w:endnote w:type="continuationSeparator" w:id="0">
    <w:p w14:paraId="13C37B13" w14:textId="77777777" w:rsidR="001E35EF" w:rsidRDefault="001E35E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1D978" w14:textId="77777777" w:rsidR="001E35EF" w:rsidRDefault="001E35EF" w:rsidP="00A40E93">
      <w:pPr>
        <w:spacing w:after="0" w:line="240" w:lineRule="auto"/>
      </w:pPr>
      <w:r>
        <w:separator/>
      </w:r>
    </w:p>
  </w:footnote>
  <w:footnote w:type="continuationSeparator" w:id="0">
    <w:p w14:paraId="1908541E" w14:textId="77777777" w:rsidR="001E35EF" w:rsidRDefault="001E35E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B67"/>
    <w:rsid w:val="000554B7"/>
    <w:rsid w:val="00060869"/>
    <w:rsid w:val="000703D4"/>
    <w:rsid w:val="00084A80"/>
    <w:rsid w:val="00092E37"/>
    <w:rsid w:val="000C0458"/>
    <w:rsid w:val="000E094A"/>
    <w:rsid w:val="000E2A82"/>
    <w:rsid w:val="000E4656"/>
    <w:rsid w:val="000F7C25"/>
    <w:rsid w:val="00117633"/>
    <w:rsid w:val="0012488D"/>
    <w:rsid w:val="00132EB4"/>
    <w:rsid w:val="00136BFA"/>
    <w:rsid w:val="00136EB8"/>
    <w:rsid w:val="00144F5B"/>
    <w:rsid w:val="00147E9A"/>
    <w:rsid w:val="00162A64"/>
    <w:rsid w:val="00167A7D"/>
    <w:rsid w:val="00177873"/>
    <w:rsid w:val="00187101"/>
    <w:rsid w:val="001A3F0F"/>
    <w:rsid w:val="001E35EF"/>
    <w:rsid w:val="001F7849"/>
    <w:rsid w:val="0024258E"/>
    <w:rsid w:val="00283B28"/>
    <w:rsid w:val="00286A7D"/>
    <w:rsid w:val="0029651C"/>
    <w:rsid w:val="002E39D6"/>
    <w:rsid w:val="002E7C69"/>
    <w:rsid w:val="002F46FB"/>
    <w:rsid w:val="00326698"/>
    <w:rsid w:val="00336862"/>
    <w:rsid w:val="003464DB"/>
    <w:rsid w:val="003668FA"/>
    <w:rsid w:val="00366C75"/>
    <w:rsid w:val="00371B3A"/>
    <w:rsid w:val="0038196C"/>
    <w:rsid w:val="00386EEB"/>
    <w:rsid w:val="003A2041"/>
    <w:rsid w:val="003A7764"/>
    <w:rsid w:val="003D7C08"/>
    <w:rsid w:val="00406055"/>
    <w:rsid w:val="00461545"/>
    <w:rsid w:val="00467102"/>
    <w:rsid w:val="004717D4"/>
    <w:rsid w:val="004B391C"/>
    <w:rsid w:val="004D1209"/>
    <w:rsid w:val="004D27C3"/>
    <w:rsid w:val="004D378C"/>
    <w:rsid w:val="004F3055"/>
    <w:rsid w:val="004F7512"/>
    <w:rsid w:val="00501746"/>
    <w:rsid w:val="00515546"/>
    <w:rsid w:val="00524FD0"/>
    <w:rsid w:val="00592011"/>
    <w:rsid w:val="005A6AD2"/>
    <w:rsid w:val="005B3348"/>
    <w:rsid w:val="005B35A4"/>
    <w:rsid w:val="005B3E63"/>
    <w:rsid w:val="005C4ACA"/>
    <w:rsid w:val="005E000D"/>
    <w:rsid w:val="005F14CB"/>
    <w:rsid w:val="00621008"/>
    <w:rsid w:val="00632680"/>
    <w:rsid w:val="00643B55"/>
    <w:rsid w:val="0064504F"/>
    <w:rsid w:val="006554C2"/>
    <w:rsid w:val="0067082B"/>
    <w:rsid w:val="00694399"/>
    <w:rsid w:val="006A3E4B"/>
    <w:rsid w:val="006B6BE0"/>
    <w:rsid w:val="006C4198"/>
    <w:rsid w:val="006E0435"/>
    <w:rsid w:val="006E36EB"/>
    <w:rsid w:val="00715CD0"/>
    <w:rsid w:val="0073639B"/>
    <w:rsid w:val="007475D6"/>
    <w:rsid w:val="0075110F"/>
    <w:rsid w:val="007553A6"/>
    <w:rsid w:val="007C0ADE"/>
    <w:rsid w:val="007D4486"/>
    <w:rsid w:val="007E07E4"/>
    <w:rsid w:val="007F0491"/>
    <w:rsid w:val="00811EB4"/>
    <w:rsid w:val="00830671"/>
    <w:rsid w:val="00841138"/>
    <w:rsid w:val="00843D52"/>
    <w:rsid w:val="0084702A"/>
    <w:rsid w:val="00852EEE"/>
    <w:rsid w:val="0085398A"/>
    <w:rsid w:val="00862092"/>
    <w:rsid w:val="0086547A"/>
    <w:rsid w:val="008A7524"/>
    <w:rsid w:val="008B277D"/>
    <w:rsid w:val="008B781B"/>
    <w:rsid w:val="008E2072"/>
    <w:rsid w:val="008E6C95"/>
    <w:rsid w:val="008F2C5A"/>
    <w:rsid w:val="00974EA2"/>
    <w:rsid w:val="0097798F"/>
    <w:rsid w:val="00987B93"/>
    <w:rsid w:val="009A4A0F"/>
    <w:rsid w:val="009C322A"/>
    <w:rsid w:val="009C7318"/>
    <w:rsid w:val="009D6F0E"/>
    <w:rsid w:val="009F7096"/>
    <w:rsid w:val="00A15E35"/>
    <w:rsid w:val="00A40E93"/>
    <w:rsid w:val="00A42973"/>
    <w:rsid w:val="00A43A5F"/>
    <w:rsid w:val="00A7527E"/>
    <w:rsid w:val="00A77D6C"/>
    <w:rsid w:val="00A82B18"/>
    <w:rsid w:val="00A927CE"/>
    <w:rsid w:val="00A93F35"/>
    <w:rsid w:val="00AA3DF4"/>
    <w:rsid w:val="00AC310A"/>
    <w:rsid w:val="00B06F50"/>
    <w:rsid w:val="00B14451"/>
    <w:rsid w:val="00B42E54"/>
    <w:rsid w:val="00B563E4"/>
    <w:rsid w:val="00B876DC"/>
    <w:rsid w:val="00BA16DD"/>
    <w:rsid w:val="00BD4247"/>
    <w:rsid w:val="00BE2C6B"/>
    <w:rsid w:val="00C02883"/>
    <w:rsid w:val="00C3201C"/>
    <w:rsid w:val="00C40D07"/>
    <w:rsid w:val="00C74CE2"/>
    <w:rsid w:val="00C82724"/>
    <w:rsid w:val="00C83AF6"/>
    <w:rsid w:val="00CA34A9"/>
    <w:rsid w:val="00CC5272"/>
    <w:rsid w:val="00CD12C3"/>
    <w:rsid w:val="00CE66FC"/>
    <w:rsid w:val="00CF1B2C"/>
    <w:rsid w:val="00CF24E6"/>
    <w:rsid w:val="00D33AE6"/>
    <w:rsid w:val="00D52A7A"/>
    <w:rsid w:val="00D6059F"/>
    <w:rsid w:val="00D772E5"/>
    <w:rsid w:val="00D97F39"/>
    <w:rsid w:val="00DC7D52"/>
    <w:rsid w:val="00DF465F"/>
    <w:rsid w:val="00E217CB"/>
    <w:rsid w:val="00E22423"/>
    <w:rsid w:val="00E31C05"/>
    <w:rsid w:val="00E321D6"/>
    <w:rsid w:val="00E93200"/>
    <w:rsid w:val="00EA42D7"/>
    <w:rsid w:val="00EF1720"/>
    <w:rsid w:val="00F06557"/>
    <w:rsid w:val="00F32B25"/>
    <w:rsid w:val="00F45439"/>
    <w:rsid w:val="00F75F95"/>
    <w:rsid w:val="00F8116B"/>
    <w:rsid w:val="00F9096C"/>
    <w:rsid w:val="00FB46BB"/>
    <w:rsid w:val="00FC2852"/>
    <w:rsid w:val="00FE3D57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4597F"/>
    <w:rsid w:val="005E083B"/>
    <w:rsid w:val="00796B05"/>
    <w:rsid w:val="007B1C0C"/>
    <w:rsid w:val="00A00291"/>
    <w:rsid w:val="00C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2022-05-15T17:27:00Z</dcterms:created>
  <dcterms:modified xsi:type="dcterms:W3CDTF">2022-05-15T17:27:00Z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