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2D9589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D67BE">
        <w:rPr>
          <w:rFonts w:asciiTheme="minorHAnsi" w:hAnsiTheme="minorHAnsi" w:cstheme="minorHAnsi"/>
          <w:sz w:val="22"/>
          <w:szCs w:val="22"/>
        </w:rPr>
        <w:t>Eliška Sedláčková</w:t>
      </w:r>
    </w:p>
    <w:p w14:paraId="01DAD7B2" w14:textId="1785013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D67BE">
        <w:rPr>
          <w:rFonts w:asciiTheme="minorHAnsi" w:hAnsiTheme="minorHAnsi" w:cstheme="minorHAnsi"/>
          <w:sz w:val="22"/>
          <w:szCs w:val="22"/>
        </w:rPr>
        <w:t>Ing. Tomáš Lejsal</w:t>
      </w:r>
    </w:p>
    <w:p w14:paraId="43917A2A" w14:textId="2342A7A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D67BE">
        <w:rPr>
          <w:rFonts w:cstheme="minorHAnsi"/>
        </w:rPr>
        <w:t xml:space="preserve">Analýza reklamních systémů Google </w:t>
      </w:r>
      <w:proofErr w:type="spellStart"/>
      <w:r w:rsidR="00CD67BE">
        <w:rPr>
          <w:rFonts w:cstheme="minorHAnsi"/>
        </w:rPr>
        <w:t>Ads</w:t>
      </w:r>
      <w:proofErr w:type="spellEnd"/>
      <w:r w:rsidR="00CD67BE">
        <w:rPr>
          <w:rFonts w:cstheme="minorHAnsi"/>
        </w:rPr>
        <w:t xml:space="preserve"> a </w:t>
      </w:r>
      <w:proofErr w:type="spellStart"/>
      <w:r w:rsidR="00CD67BE">
        <w:rPr>
          <w:rFonts w:cstheme="minorHAnsi"/>
        </w:rPr>
        <w:t>Sklik</w:t>
      </w:r>
      <w:proofErr w:type="spellEnd"/>
    </w:p>
    <w:p w14:paraId="3F08876F" w14:textId="343361C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D67B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4DD3D8" w:rsidR="000E094A" w:rsidRDefault="007232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83A02" w14:textId="5FB62AC4" w:rsidR="00CD67BE" w:rsidRPr="00CD67BE" w:rsidRDefault="00CD67BE" w:rsidP="00CD67BE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Studentka jasně a srozumitelně formulovala </w:t>
            </w:r>
            <w:r w:rsidR="007232F6">
              <w:rPr>
                <w:rFonts w:cstheme="minorHAnsi"/>
                <w:i/>
                <w:sz w:val="20"/>
              </w:rPr>
              <w:t xml:space="preserve">cíle a metody zpracování práce. Cíle jsou v souladu s tématem práce, stejně jako použité metody a postupy.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BCB0154" w:rsidR="000E094A" w:rsidRDefault="007232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1B9A8" w14:textId="38B992F2" w:rsidR="007232F6" w:rsidRPr="007232F6" w:rsidRDefault="007232F6" w:rsidP="007232F6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Teorie je napsána stručně a jasně. Navíc pojednává o aktuálních tématech – např. legislativa Cookies. Jsou zde použity vhodné zdroje v literární i online podobě. V práci je dodržena citační norma.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640161E" w:rsidR="000E094A" w:rsidRDefault="00086D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21002" w14:textId="5DA0B6B5" w:rsidR="007232F6" w:rsidRDefault="007232F6" w:rsidP="007232F6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Studentka vhodně využila poznatky z teorie a dostatečně popsala postupy aplikace metod práce. Zároveň souhrnně zhodnotila </w:t>
            </w:r>
            <w:r w:rsidR="00086D7C">
              <w:rPr>
                <w:rFonts w:cstheme="minorHAnsi"/>
                <w:i/>
                <w:sz w:val="20"/>
              </w:rPr>
              <w:t>aktuální stav klienta a závěry svých analýz dostatečně podložila. Spolupracovala jak s vedoucím práce, tak PPC specialistou, který pro klienta spravuje PPC kampaně.</w:t>
            </w:r>
            <w:r w:rsidR="00086D7C">
              <w:rPr>
                <w:rFonts w:cstheme="minorHAnsi"/>
                <w:i/>
                <w:sz w:val="20"/>
              </w:rPr>
              <w:br/>
              <w:t>Vzhledem k tomu, že se mnohdy jedná o citlivá data, je náročné je získat. Důležité je také jejich zpracování, protože to určuje navržená zlepšení.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E706E41" w:rsidR="000E094A" w:rsidRDefault="00086D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253EE" w14:textId="52A15454" w:rsidR="00086D7C" w:rsidRPr="008B781B" w:rsidRDefault="00813A1C" w:rsidP="00086D7C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Analýzy a praktická část celkově navazují na teoretickou část. Návrhy ke zlepšení jsou podloženy výsledky analýz. Dokázal bych si však představit podrobněji rozepsanou SWOT analýzu.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675EC2E" w:rsidR="000E094A" w:rsidRDefault="00813A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09E51" w14:textId="6664565E" w:rsidR="00813A1C" w:rsidRPr="008B781B" w:rsidRDefault="00813A1C" w:rsidP="00813A1C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je logicky provázaná. Studentka používá správnou terminologii a používá předepsané citační normy. Práce svou jazykovou a grafickou povahou může být považována za závěrečnou práci bakalářského studia.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A6C7C73" w:rsidR="009C7318" w:rsidRDefault="00086D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66DC7E0" w:rsidR="009D67D5" w:rsidRPr="000E094A" w:rsidRDefault="00813A1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Studentka svou bakalářskou práci aktivně řešila a práce vykazuje znaky, že tématu rozumí a zajímá se o ně. K práci nemám větší výhrady (snad jen více rozepsat SWOT analýzu – nemá velký vliv na hodnocení). Práci doporučuji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0A4D992" w:rsidR="009C7318" w:rsidRDefault="00460D6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práci uvádíte, že budete mít duplicitní kampaně v Google </w:t>
      </w:r>
      <w:proofErr w:type="spellStart"/>
      <w:r>
        <w:rPr>
          <w:rFonts w:cstheme="minorHAnsi"/>
        </w:rPr>
        <w:t>Ads</w:t>
      </w:r>
      <w:proofErr w:type="spellEnd"/>
      <w:r>
        <w:rPr>
          <w:rFonts w:cstheme="minorHAnsi"/>
        </w:rPr>
        <w:t xml:space="preserve"> a Skliku. Je tomu skutečně tak, nebo se přeci jen kampaně a reklamy budou mírně lišit?</w:t>
      </w:r>
    </w:p>
    <w:p w14:paraId="1991DEDB" w14:textId="0B71DA01" w:rsidR="005C4ACA" w:rsidRPr="00086D7C" w:rsidRDefault="00460D60" w:rsidP="00086D7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jakých faktorů jste zvolila vhodná klíčová slova pro kampaně ve vyhledávací síti?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685E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13A1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13A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02F9547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13A1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46F30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60D60">
            <w:rPr>
              <w:rFonts w:cstheme="minorHAnsi"/>
            </w:rPr>
            <w:t>04.06.2022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E6BC" w14:textId="77777777" w:rsidR="0044260A" w:rsidRDefault="0044260A" w:rsidP="00A40E93">
      <w:pPr>
        <w:spacing w:after="0" w:line="240" w:lineRule="auto"/>
      </w:pPr>
      <w:r>
        <w:separator/>
      </w:r>
    </w:p>
  </w:endnote>
  <w:endnote w:type="continuationSeparator" w:id="0">
    <w:p w14:paraId="312E27A4" w14:textId="77777777" w:rsidR="0044260A" w:rsidRDefault="0044260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0F1D" w14:textId="77777777" w:rsidR="0044260A" w:rsidRDefault="0044260A" w:rsidP="00A40E93">
      <w:pPr>
        <w:spacing w:after="0" w:line="240" w:lineRule="auto"/>
      </w:pPr>
      <w:r>
        <w:separator/>
      </w:r>
    </w:p>
  </w:footnote>
  <w:footnote w:type="continuationSeparator" w:id="0">
    <w:p w14:paraId="1B360083" w14:textId="77777777" w:rsidR="0044260A" w:rsidRDefault="0044260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129858">
    <w:abstractNumId w:val="0"/>
  </w:num>
  <w:num w:numId="2" w16cid:durableId="1029839882">
    <w:abstractNumId w:val="3"/>
  </w:num>
  <w:num w:numId="3" w16cid:durableId="503711295">
    <w:abstractNumId w:val="2"/>
  </w:num>
  <w:num w:numId="4" w16cid:durableId="779253382">
    <w:abstractNumId w:val="1"/>
  </w:num>
  <w:num w:numId="5" w16cid:durableId="24059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86D7C"/>
    <w:rsid w:val="000E094A"/>
    <w:rsid w:val="00173FE7"/>
    <w:rsid w:val="001900AB"/>
    <w:rsid w:val="0024258E"/>
    <w:rsid w:val="0029651C"/>
    <w:rsid w:val="0044260A"/>
    <w:rsid w:val="00460D60"/>
    <w:rsid w:val="004D378C"/>
    <w:rsid w:val="005C4ACA"/>
    <w:rsid w:val="0067082B"/>
    <w:rsid w:val="00694399"/>
    <w:rsid w:val="007232F6"/>
    <w:rsid w:val="0073639B"/>
    <w:rsid w:val="007553A6"/>
    <w:rsid w:val="00813A1C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CD67BE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C11AB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6C11AB"/>
    <w:rsid w:val="00A00291"/>
    <w:rsid w:val="00B24FF0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Tom Lejsal</cp:lastModifiedBy>
  <cp:revision>2</cp:revision>
  <cp:lastPrinted>2022-03-14T11:55:00Z</cp:lastPrinted>
  <dcterms:created xsi:type="dcterms:W3CDTF">2022-06-05T20:58:00Z</dcterms:created>
  <dcterms:modified xsi:type="dcterms:W3CDTF">2022-06-05T20:58:00Z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