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CE414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907C3">
        <w:rPr>
          <w:rFonts w:asciiTheme="minorHAnsi" w:hAnsiTheme="minorHAnsi" w:cstheme="minorHAnsi"/>
          <w:sz w:val="22"/>
          <w:szCs w:val="22"/>
        </w:rPr>
        <w:t>Bc. Štěpánka Polášková</w:t>
      </w:r>
    </w:p>
    <w:p w14:paraId="00D6BB86" w14:textId="2AE87D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907C3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9E4DE65" w14:textId="3BBCF95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907C3">
        <w:rPr>
          <w:rFonts w:cstheme="minorHAnsi"/>
        </w:rPr>
        <w:t>Projekt vytvoření nového produktu cestovního ruchu v ubytovacím zařízení Areálu Zavadilka</w:t>
      </w:r>
    </w:p>
    <w:p w14:paraId="35028D0F" w14:textId="3C5A2AA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907C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1339D" w:rsidR="000E094A" w:rsidRDefault="00FE01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3182CC5" w:rsidR="008B781B" w:rsidRPr="008B781B" w:rsidRDefault="0088791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Cieľ práce je formulovaný zrozumiteľne a je v súlade s náplňou i názvom práce. </w:t>
            </w:r>
            <w:r w:rsidR="00837110">
              <w:rPr>
                <w:rFonts w:cstheme="minorHAnsi"/>
                <w:i/>
                <w:sz w:val="20"/>
              </w:rPr>
              <w:t>Metódy a ich ciele sú popísané</w:t>
            </w:r>
            <w:r w:rsidR="00725369">
              <w:rPr>
                <w:rFonts w:cstheme="minorHAnsi"/>
                <w:i/>
                <w:sz w:val="20"/>
              </w:rPr>
              <w:t xml:space="preserve"> exaktne</w:t>
            </w:r>
            <w:r w:rsidR="00837110">
              <w:rPr>
                <w:rFonts w:cstheme="minorHAnsi"/>
                <w:i/>
                <w:sz w:val="20"/>
              </w:rPr>
              <w:t xml:space="preserve">, jazyková štylistika popisu </w:t>
            </w:r>
            <w:r w:rsidR="00571DAC">
              <w:rPr>
                <w:rFonts w:cstheme="minorHAnsi"/>
                <w:i/>
                <w:sz w:val="20"/>
              </w:rPr>
              <w:t xml:space="preserve">však </w:t>
            </w:r>
            <w:r w:rsidR="00FF3E70">
              <w:rPr>
                <w:rFonts w:cstheme="minorHAnsi"/>
                <w:i/>
                <w:sz w:val="20"/>
              </w:rPr>
              <w:t xml:space="preserve">pôsobí mierne nekonzistentne. </w:t>
            </w:r>
            <w:r w:rsidR="00837110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4EAE1E" w:rsidR="000E094A" w:rsidRDefault="00DB52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B3C1751" w:rsidR="008B781B" w:rsidRPr="008B781B" w:rsidRDefault="0069676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teoretickej časti práce </w:t>
            </w:r>
            <w:r w:rsidR="00673CB4">
              <w:rPr>
                <w:rFonts w:cstheme="minorHAnsi"/>
                <w:i/>
                <w:sz w:val="20"/>
              </w:rPr>
              <w:t>sú využité pravažne knižné české zdroje</w:t>
            </w:r>
            <w:r w:rsidR="00077CDF">
              <w:rPr>
                <w:rFonts w:cstheme="minorHAnsi"/>
                <w:i/>
                <w:sz w:val="20"/>
              </w:rPr>
              <w:t>,</w:t>
            </w:r>
            <w:r w:rsidR="00061D52">
              <w:rPr>
                <w:rFonts w:cstheme="minorHAnsi"/>
                <w:i/>
                <w:sz w:val="20"/>
              </w:rPr>
              <w:t xml:space="preserve"> avšak nejedná sa o lite</w:t>
            </w:r>
            <w:r w:rsidR="00077CDF">
              <w:rPr>
                <w:rFonts w:cstheme="minorHAnsi"/>
                <w:i/>
                <w:sz w:val="20"/>
              </w:rPr>
              <w:t>rárnu rešerši v pravom slova zmysle (napr. str. 24-26 prevažuje jeden zdroj Křížek a Neufus</w:t>
            </w:r>
            <w:r w:rsidR="00B30E44">
              <w:rPr>
                <w:rFonts w:cstheme="minorHAnsi"/>
                <w:i/>
                <w:sz w:val="20"/>
              </w:rPr>
              <w:t>, str. 33 Jakubíková, apod.</w:t>
            </w:r>
            <w:r w:rsidR="00077CDF">
              <w:rPr>
                <w:rFonts w:cstheme="minorHAnsi"/>
                <w:i/>
                <w:sz w:val="20"/>
              </w:rPr>
              <w:t xml:space="preserve">). </w:t>
            </w:r>
            <w:r w:rsidR="00DB5287">
              <w:rPr>
                <w:rFonts w:cstheme="minorHAnsi"/>
                <w:i/>
                <w:sz w:val="20"/>
              </w:rPr>
              <w:t>Kapitoly sú vzhľadom k zameraniu práce</w:t>
            </w:r>
            <w:r w:rsidR="003B237A">
              <w:rPr>
                <w:rFonts w:cstheme="minorHAnsi"/>
                <w:i/>
                <w:sz w:val="20"/>
              </w:rPr>
              <w:t xml:space="preserve"> zvolené tématicky správne.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94F412" w:rsidR="000E094A" w:rsidRDefault="00FE01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B3CC5A0" w:rsidR="000E094A" w:rsidRPr="000E094A" w:rsidRDefault="00F214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Praktická časť sa otvára úvodom a charakteristikou Areálu Zavadilka. </w:t>
            </w:r>
            <w:r w:rsidR="00CF7018">
              <w:rPr>
                <w:rFonts w:cstheme="minorHAnsi"/>
                <w:i/>
                <w:sz w:val="20"/>
              </w:rPr>
              <w:t>Kvalitne je spracovaná časť o obsadenosti, geografická analýza, Porter</w:t>
            </w:r>
            <w:r w:rsidR="00F713A8">
              <w:rPr>
                <w:rFonts w:cstheme="minorHAnsi"/>
                <w:i/>
                <w:sz w:val="20"/>
              </w:rPr>
              <w:t>ova analýza</w:t>
            </w:r>
            <w:r w:rsidR="00CF7018">
              <w:rPr>
                <w:rFonts w:cstheme="minorHAnsi"/>
                <w:i/>
                <w:sz w:val="20"/>
              </w:rPr>
              <w:t xml:space="preserve">, dotazník. Autorka využíva kombináciu viacerých analytických metód za účelom získania čo najviac podkladov pre </w:t>
            </w:r>
            <w:r w:rsidR="00FD0D0B">
              <w:rPr>
                <w:rFonts w:cstheme="minorHAnsi"/>
                <w:i/>
                <w:sz w:val="20"/>
              </w:rPr>
              <w:t xml:space="preserve">projektovú časť.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7D0975" w:rsidR="000E094A" w:rsidRDefault="005D26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77BE648" w:rsidR="004D378C" w:rsidRPr="008B781B" w:rsidRDefault="00CF701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 dostupných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  <w:r w:rsidR="00FD0D0B">
              <w:rPr>
                <w:rFonts w:cstheme="minorHAnsi"/>
                <w:i/>
                <w:sz w:val="20"/>
              </w:rPr>
              <w:t>a</w:t>
            </w:r>
            <w:r w:rsidR="00E10B25">
              <w:rPr>
                <w:rFonts w:cstheme="minorHAnsi"/>
                <w:i/>
                <w:sz w:val="20"/>
              </w:rPr>
              <w:t>nalýz</w:t>
            </w:r>
            <w:r w:rsidR="00FD0D0B">
              <w:rPr>
                <w:rFonts w:cstheme="minorHAnsi"/>
                <w:i/>
                <w:sz w:val="20"/>
              </w:rPr>
              <w:t xml:space="preserve"> vyplynula potreba nového produktu pre cieľovú skupinu rodín s deťmi, ktorá by zvýšila konkurencieschopnosť areálu, keďže v okolí </w:t>
            </w:r>
            <w:r w:rsidR="00E10B25">
              <w:rPr>
                <w:rFonts w:cstheme="minorHAnsi"/>
                <w:i/>
                <w:sz w:val="20"/>
              </w:rPr>
              <w:t xml:space="preserve">ubytovacie zariadenia podobné balíčky neponúkajú. </w:t>
            </w:r>
            <w:r w:rsidR="00EA723E">
              <w:rPr>
                <w:rFonts w:cstheme="minorHAnsi"/>
                <w:i/>
                <w:sz w:val="20"/>
              </w:rPr>
              <w:t xml:space="preserve">Zároveň tieto pobytové balíčky návštevníci využívajú, čiže je tu nesúlad medzi </w:t>
            </w:r>
            <w:r w:rsidR="00DD684F">
              <w:rPr>
                <w:rFonts w:cstheme="minorHAnsi"/>
                <w:i/>
                <w:sz w:val="20"/>
              </w:rPr>
              <w:t xml:space="preserve">nabídkou a poptávkou, ktorý autorka svojim produktom rieši. </w:t>
            </w:r>
            <w:r w:rsidR="00B326A2">
              <w:rPr>
                <w:rFonts w:cstheme="minorHAnsi"/>
                <w:i/>
                <w:sz w:val="20"/>
              </w:rPr>
              <w:t>Kalkulácia ceny a vyčíslenie nákladov na čitateľa pôsobí mierne neštrukturovane</w:t>
            </w:r>
            <w:r w:rsidR="00D56ACF">
              <w:rPr>
                <w:rFonts w:cstheme="minorHAnsi"/>
                <w:i/>
                <w:sz w:val="20"/>
              </w:rPr>
              <w:t xml:space="preserve">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8AF3A3" w:rsidR="000E094A" w:rsidRDefault="005D26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1D76C54" w:rsidR="004D378C" w:rsidRPr="008B781B" w:rsidRDefault="00E87D1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</w:t>
            </w:r>
            <w:r w:rsidR="00304815">
              <w:rPr>
                <w:rFonts w:cstheme="minorHAnsi"/>
                <w:i/>
                <w:sz w:val="20"/>
              </w:rPr>
              <w:t>o formálnej stránke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D51EE">
              <w:rPr>
                <w:rFonts w:cstheme="minorHAnsi"/>
                <w:i/>
                <w:sz w:val="20"/>
              </w:rPr>
              <w:t xml:space="preserve">je práca na štandardnej úrovni, jazyková i grafická úprava korešponduje s týmto typom práce. </w:t>
            </w:r>
            <w:r w:rsidR="005D26FF">
              <w:rPr>
                <w:rFonts w:cstheme="minorHAnsi"/>
                <w:i/>
                <w:sz w:val="20"/>
              </w:rPr>
              <w:t>V práci sa</w:t>
            </w:r>
            <w:r w:rsidR="00304815">
              <w:rPr>
                <w:rFonts w:cstheme="minorHAnsi"/>
                <w:i/>
                <w:sz w:val="20"/>
              </w:rPr>
              <w:t xml:space="preserve"> však</w:t>
            </w:r>
            <w:r w:rsidR="005D26FF">
              <w:rPr>
                <w:rFonts w:cstheme="minorHAnsi"/>
                <w:i/>
                <w:sz w:val="20"/>
              </w:rPr>
              <w:t xml:space="preserve"> objavujú nepresnosti, napr. str. 117 priemerná cena je 32 950 Kč, ale následne je uvedená 23 950 Kč.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0A40E8" w:rsidR="009C7318" w:rsidRDefault="00061D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30DE6E7" w:rsidR="00386EEB" w:rsidRPr="000E094A" w:rsidRDefault="001E1E8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1E84">
              <w:rPr>
                <w:rFonts w:cstheme="minorHAnsi"/>
              </w:rPr>
              <w:t>Jedná sa o štandardné téma</w:t>
            </w:r>
            <w:r w:rsidR="000760FB">
              <w:rPr>
                <w:rFonts w:cstheme="minorHAnsi"/>
              </w:rPr>
              <w:t xml:space="preserve"> práce CR s praktickým presahom, čo je chválihodné.</w:t>
            </w:r>
            <w:r w:rsidR="004277A6">
              <w:rPr>
                <w:rFonts w:cstheme="minorHAnsi"/>
              </w:rPr>
              <w:t xml:space="preserve"> Študentka prácu pravidelne konzultovala. Prácu odporúčam k obhajobe s hodnotením B – veľmi dobre.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D4085EB" w:rsidR="009C7318" w:rsidRDefault="005D26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Predajná cena pobytového balíčku pre 2 dospelých a 2 deti je 33 740 Kč na 6 nocí s polopenziou. Aká je cena pobytových balíčkov podobného charakteru v ČR? </w:t>
      </w:r>
      <w:r w:rsidR="009E0394">
        <w:rPr>
          <w:rFonts w:cstheme="minorHAnsi"/>
        </w:rPr>
        <w:t>Je cena adekvátna</w:t>
      </w:r>
      <w:r w:rsidR="00A531C8">
        <w:rPr>
          <w:rFonts w:cstheme="minorHAnsi"/>
        </w:rPr>
        <w:t xml:space="preserve"> vzhľ</w:t>
      </w:r>
      <w:r w:rsidR="00015D2F">
        <w:rPr>
          <w:rFonts w:cstheme="minorHAnsi"/>
        </w:rPr>
        <w:t>adom ku konkurencii a ponúkaným</w:t>
      </w:r>
      <w:r w:rsidR="00A531C8">
        <w:rPr>
          <w:rFonts w:cstheme="minorHAnsi"/>
        </w:rPr>
        <w:t xml:space="preserve"> službám? </w:t>
      </w:r>
    </w:p>
    <w:p w14:paraId="6008AE82" w14:textId="067D07E1" w:rsidR="00304815" w:rsidRDefault="003048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 zájazdov sa </w:t>
      </w:r>
      <w:r w:rsidR="00C9649F">
        <w:rPr>
          <w:rFonts w:cstheme="minorHAnsi"/>
        </w:rPr>
        <w:t xml:space="preserve">štandardne </w:t>
      </w:r>
      <w:r>
        <w:rPr>
          <w:rFonts w:cstheme="minorHAnsi"/>
        </w:rPr>
        <w:t xml:space="preserve">počíta s rizikom neobsadenosti väčšinou max. </w:t>
      </w:r>
      <w:r w:rsidR="00D56ACF">
        <w:rPr>
          <w:rFonts w:cstheme="minorHAnsi"/>
        </w:rPr>
        <w:t xml:space="preserve">do </w:t>
      </w:r>
      <w:r>
        <w:rPr>
          <w:rFonts w:cstheme="minorHAnsi"/>
        </w:rPr>
        <w:t xml:space="preserve">20%. </w:t>
      </w:r>
      <w:r w:rsidR="000B7756">
        <w:rPr>
          <w:rFonts w:cstheme="minorHAnsi"/>
        </w:rPr>
        <w:t xml:space="preserve">Prečo ste zvolili </w:t>
      </w:r>
      <w:r w:rsidR="004C6884">
        <w:rPr>
          <w:rFonts w:cstheme="minorHAnsi"/>
        </w:rPr>
        <w:t>riziko neobsadenosti</w:t>
      </w:r>
      <w:r w:rsidR="00D56ACF">
        <w:rPr>
          <w:rFonts w:cstheme="minorHAnsi"/>
        </w:rPr>
        <w:t xml:space="preserve"> </w:t>
      </w:r>
      <w:r w:rsidR="000B7756">
        <w:rPr>
          <w:rFonts w:cstheme="minorHAnsi"/>
        </w:rPr>
        <w:t>80%</w:t>
      </w:r>
      <w:r w:rsidR="00C9649F">
        <w:rPr>
          <w:rFonts w:cstheme="minorHAnsi"/>
        </w:rPr>
        <w:t xml:space="preserve"> (str.</w:t>
      </w:r>
      <w:r w:rsidR="0093386E">
        <w:rPr>
          <w:rFonts w:cstheme="minorHAnsi"/>
        </w:rPr>
        <w:t xml:space="preserve"> </w:t>
      </w:r>
      <w:r w:rsidR="00A83F04">
        <w:rPr>
          <w:rFonts w:cstheme="minorHAnsi"/>
        </w:rPr>
        <w:t>111)</w:t>
      </w:r>
      <w:r w:rsidR="000B7756">
        <w:rPr>
          <w:rFonts w:cstheme="minorHAnsi"/>
        </w:rPr>
        <w:t xml:space="preserve">? </w:t>
      </w:r>
    </w:p>
    <w:p w14:paraId="1991DEDB" w14:textId="46143BF9" w:rsidR="005C4ACA" w:rsidRPr="00D56044" w:rsidRDefault="005C4ACA" w:rsidP="00D56044">
      <w:pPr>
        <w:spacing w:after="120" w:line="240" w:lineRule="auto"/>
        <w:jc w:val="both"/>
        <w:rPr>
          <w:rFonts w:cstheme="minorHAnsi"/>
        </w:rPr>
      </w:pPr>
      <w:bookmarkStart w:id="0" w:name="_GoBack"/>
      <w:bookmarkEnd w:id="0"/>
    </w:p>
    <w:p w14:paraId="5C89816B" w14:textId="1C656417" w:rsidR="0024258E" w:rsidRDefault="0024258E" w:rsidP="00A40E93">
      <w:pPr>
        <w:jc w:val="both"/>
        <w:rPr>
          <w:rFonts w:cstheme="minorHAnsi"/>
        </w:rPr>
      </w:pPr>
    </w:p>
    <w:p w14:paraId="4E3072FA" w14:textId="5D255A5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531C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531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FE1A1A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531C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476FB845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9A65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31C8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15D2F"/>
    <w:rsid w:val="00061D52"/>
    <w:rsid w:val="000760FB"/>
    <w:rsid w:val="00077CDF"/>
    <w:rsid w:val="000B7756"/>
    <w:rsid w:val="000C0458"/>
    <w:rsid w:val="000E094A"/>
    <w:rsid w:val="001133F5"/>
    <w:rsid w:val="00144F5B"/>
    <w:rsid w:val="001907C3"/>
    <w:rsid w:val="001A3F0F"/>
    <w:rsid w:val="001E1390"/>
    <w:rsid w:val="001E1E84"/>
    <w:rsid w:val="0024258E"/>
    <w:rsid w:val="002708C3"/>
    <w:rsid w:val="0029651C"/>
    <w:rsid w:val="002F7A38"/>
    <w:rsid w:val="00304815"/>
    <w:rsid w:val="00366C75"/>
    <w:rsid w:val="00386EEB"/>
    <w:rsid w:val="003A2041"/>
    <w:rsid w:val="003B237A"/>
    <w:rsid w:val="004253F3"/>
    <w:rsid w:val="004277A6"/>
    <w:rsid w:val="004C6884"/>
    <w:rsid w:val="004D378C"/>
    <w:rsid w:val="00571DAC"/>
    <w:rsid w:val="005C4ACA"/>
    <w:rsid w:val="005D26FF"/>
    <w:rsid w:val="005D51EE"/>
    <w:rsid w:val="0067082B"/>
    <w:rsid w:val="00673CB4"/>
    <w:rsid w:val="00694399"/>
    <w:rsid w:val="0069676A"/>
    <w:rsid w:val="006C4198"/>
    <w:rsid w:val="00725369"/>
    <w:rsid w:val="0073639B"/>
    <w:rsid w:val="007553A6"/>
    <w:rsid w:val="00837110"/>
    <w:rsid w:val="0085398A"/>
    <w:rsid w:val="0088791D"/>
    <w:rsid w:val="008B781B"/>
    <w:rsid w:val="008E2072"/>
    <w:rsid w:val="008E6C95"/>
    <w:rsid w:val="0093386E"/>
    <w:rsid w:val="00974EA2"/>
    <w:rsid w:val="0097798F"/>
    <w:rsid w:val="00987B93"/>
    <w:rsid w:val="009C322A"/>
    <w:rsid w:val="009C7318"/>
    <w:rsid w:val="009E0394"/>
    <w:rsid w:val="00A40E93"/>
    <w:rsid w:val="00A531C8"/>
    <w:rsid w:val="00A7527E"/>
    <w:rsid w:val="00A83F04"/>
    <w:rsid w:val="00B05843"/>
    <w:rsid w:val="00B14451"/>
    <w:rsid w:val="00B30E44"/>
    <w:rsid w:val="00B326A2"/>
    <w:rsid w:val="00BA16DD"/>
    <w:rsid w:val="00C02883"/>
    <w:rsid w:val="00C9649F"/>
    <w:rsid w:val="00CA34A9"/>
    <w:rsid w:val="00CC5272"/>
    <w:rsid w:val="00CD12C3"/>
    <w:rsid w:val="00CF7018"/>
    <w:rsid w:val="00D34C77"/>
    <w:rsid w:val="00D56044"/>
    <w:rsid w:val="00D56ACF"/>
    <w:rsid w:val="00DB5287"/>
    <w:rsid w:val="00DC7D52"/>
    <w:rsid w:val="00DD684F"/>
    <w:rsid w:val="00E10B25"/>
    <w:rsid w:val="00E22423"/>
    <w:rsid w:val="00E87D18"/>
    <w:rsid w:val="00EA723E"/>
    <w:rsid w:val="00EF1720"/>
    <w:rsid w:val="00F214D1"/>
    <w:rsid w:val="00F713A8"/>
    <w:rsid w:val="00F87917"/>
    <w:rsid w:val="00FC2852"/>
    <w:rsid w:val="00FD0D0B"/>
    <w:rsid w:val="00FE019D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581cfee2-c630-4554-92b2-68787b9159cf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1f26e49-f70c-446a-af9a-0186764ea1f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55</cp:revision>
  <cp:lastPrinted>2022-05-22T12:06:00Z</cp:lastPrinted>
  <dcterms:created xsi:type="dcterms:W3CDTF">2022-03-14T14:34:00Z</dcterms:created>
  <dcterms:modified xsi:type="dcterms:W3CDTF">2022-05-22T12:06:00Z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