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12714F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46B09">
        <w:rPr>
          <w:rFonts w:asciiTheme="minorHAnsi" w:hAnsiTheme="minorHAnsi" w:cstheme="minorHAnsi"/>
          <w:sz w:val="22"/>
          <w:szCs w:val="22"/>
        </w:rPr>
        <w:t xml:space="preserve">Bc. </w:t>
      </w:r>
      <w:r w:rsidR="00E100B6">
        <w:rPr>
          <w:rFonts w:asciiTheme="minorHAnsi" w:hAnsiTheme="minorHAnsi" w:cstheme="minorHAnsi"/>
          <w:sz w:val="22"/>
          <w:szCs w:val="22"/>
        </w:rPr>
        <w:t>Ivana Matulová</w:t>
      </w:r>
    </w:p>
    <w:p w14:paraId="00D6BB86" w14:textId="2AD3D7B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653CB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09E4DE65" w14:textId="251BCBD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46B09">
        <w:rPr>
          <w:rFonts w:cstheme="minorHAnsi"/>
        </w:rPr>
        <w:t xml:space="preserve">Projekt </w:t>
      </w:r>
      <w:proofErr w:type="spellStart"/>
      <w:r w:rsidR="00E100B6">
        <w:rPr>
          <w:rFonts w:cstheme="minorHAnsi"/>
        </w:rPr>
        <w:t>zavedenia</w:t>
      </w:r>
      <w:proofErr w:type="spellEnd"/>
      <w:r w:rsidR="00E100B6">
        <w:rPr>
          <w:rFonts w:cstheme="minorHAnsi"/>
        </w:rPr>
        <w:t xml:space="preserve"> adaptačního procesu </w:t>
      </w:r>
      <w:proofErr w:type="spellStart"/>
      <w:r w:rsidR="00E100B6">
        <w:rPr>
          <w:rFonts w:cstheme="minorHAnsi"/>
        </w:rPr>
        <w:t>vo</w:t>
      </w:r>
      <w:proofErr w:type="spellEnd"/>
      <w:r w:rsidR="00E100B6">
        <w:rPr>
          <w:rFonts w:cstheme="minorHAnsi"/>
        </w:rPr>
        <w:t xml:space="preserve"> </w:t>
      </w:r>
      <w:proofErr w:type="spellStart"/>
      <w:r w:rsidR="00E100B6">
        <w:rPr>
          <w:rFonts w:cstheme="minorHAnsi"/>
        </w:rPr>
        <w:t>vybranej</w:t>
      </w:r>
      <w:proofErr w:type="spellEnd"/>
      <w:r w:rsidR="00E100B6">
        <w:rPr>
          <w:rFonts w:cstheme="minorHAnsi"/>
        </w:rPr>
        <w:t xml:space="preserve"> </w:t>
      </w:r>
      <w:proofErr w:type="spellStart"/>
      <w:r w:rsidR="00E100B6">
        <w:rPr>
          <w:rFonts w:cstheme="minorHAnsi"/>
        </w:rPr>
        <w:t>organizácií</w:t>
      </w:r>
      <w:proofErr w:type="spellEnd"/>
    </w:p>
    <w:p w14:paraId="35028D0F" w14:textId="054FA3C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653C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D0214A" w:rsidR="000E094A" w:rsidRDefault="00E100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610623B2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664CD9BC" w:rsidR="008B781B" w:rsidRP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jsou </w:t>
            </w:r>
            <w:r w:rsidR="00E100B6">
              <w:rPr>
                <w:rFonts w:cstheme="minorHAnsi"/>
              </w:rPr>
              <w:t xml:space="preserve">v práci uvedeny </w:t>
            </w:r>
            <w:r>
              <w:rPr>
                <w:rFonts w:cstheme="minorHAnsi"/>
              </w:rPr>
              <w:t xml:space="preserve">a jsou v souladu s tématem práce. </w:t>
            </w:r>
            <w:r w:rsidR="00E100B6">
              <w:rPr>
                <w:rFonts w:cstheme="minorHAnsi"/>
              </w:rPr>
              <w:t xml:space="preserve">Pravděpodobně omylem je na s. 11 řečeno, že cílem teoretické části bylo analyzovat současný stav, a mělo zde být cílem praktické části. </w:t>
            </w:r>
            <w:r>
              <w:rPr>
                <w:rFonts w:cstheme="minorHAnsi"/>
              </w:rPr>
              <w:t xml:space="preserve">Použité metody jsou v práci dostatečně </w:t>
            </w:r>
            <w:r w:rsidR="00E100B6">
              <w:rPr>
                <w:rFonts w:cstheme="minorHAnsi"/>
              </w:rPr>
              <w:t>popsány</w:t>
            </w:r>
            <w:r>
              <w:rPr>
                <w:rFonts w:cstheme="minorHAnsi"/>
              </w:rPr>
              <w:t>. Zvolené metody pokládám za vhodné.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1FE460A" w:rsidR="000E094A" w:rsidRDefault="00E100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93FC947" w:rsidR="000E094A" w:rsidRP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souladu s tématem práce se teoretická část zaměřuje především na </w:t>
            </w:r>
            <w:r w:rsidR="000E5AA5">
              <w:rPr>
                <w:rFonts w:cstheme="minorHAnsi"/>
              </w:rPr>
              <w:t xml:space="preserve">objasnění základních pojmů, které souvisí </w:t>
            </w:r>
            <w:r w:rsidR="00E100B6">
              <w:rPr>
                <w:rFonts w:cstheme="minorHAnsi"/>
              </w:rPr>
              <w:t>s adaptací zaměstnance a jejím řízením</w:t>
            </w:r>
            <w:r>
              <w:rPr>
                <w:rFonts w:cstheme="minorHAnsi"/>
              </w:rPr>
              <w:t xml:space="preserve">. Celkem bylo v práci využito </w:t>
            </w:r>
            <w:r w:rsidR="00E100B6">
              <w:rPr>
                <w:rFonts w:cstheme="minorHAnsi"/>
              </w:rPr>
              <w:t>58</w:t>
            </w:r>
            <w:r>
              <w:rPr>
                <w:rFonts w:cstheme="minorHAnsi"/>
              </w:rPr>
              <w:t xml:space="preserve"> zdrojů</w:t>
            </w:r>
            <w:r w:rsidR="000E5AA5">
              <w:rPr>
                <w:rFonts w:cstheme="minorHAnsi"/>
              </w:rPr>
              <w:t>. Nechybí ani zahraniční zdroje.</w:t>
            </w:r>
            <w:r>
              <w:rPr>
                <w:rFonts w:cstheme="minorHAnsi"/>
              </w:rPr>
              <w:t xml:space="preserve"> Volbu použitých zdrojů pokládám za vhodnou. </w:t>
            </w:r>
            <w:r w:rsidR="00E100B6">
              <w:rPr>
                <w:rFonts w:cstheme="minorHAnsi"/>
              </w:rPr>
              <w:t>Občas však v textu postrádám odkaz na použitý zdroj.</w:t>
            </w:r>
            <w:r w:rsidR="000F137B">
              <w:rPr>
                <w:rFonts w:cstheme="minorHAnsi"/>
              </w:rPr>
              <w:t xml:space="preserve"> Z hlediska charakteru textu se v některých místech tato část práce podobá spíše výtahu než kritické literární rešerši. </w:t>
            </w:r>
            <w:r>
              <w:rPr>
                <w:rFonts w:cstheme="minorHAnsi"/>
              </w:rPr>
              <w:t>Rozsah teoretické části vnímán jako přiměřený, odpovídající zvyklostem u diplomové práce. Nechybí shrnutí teoretických poznatků.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338CBE" w:rsidR="000E094A" w:rsidRDefault="00E100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4A141D3D" w:rsidR="000E094A" w:rsidRP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 využitím teoretických poznatků, interních materiálů společnosti, dotazníkového šetření a rozhovorů </w:t>
            </w:r>
            <w:r w:rsidR="000E5AA5">
              <w:rPr>
                <w:rFonts w:cstheme="minorHAnsi"/>
              </w:rPr>
              <w:t>s</w:t>
            </w:r>
            <w:r w:rsidR="00E100B6">
              <w:rPr>
                <w:rFonts w:cstheme="minorHAnsi"/>
              </w:rPr>
              <w:t>e zaměstnanci</w:t>
            </w:r>
            <w:r>
              <w:rPr>
                <w:rFonts w:cstheme="minorHAnsi"/>
              </w:rPr>
              <w:t xml:space="preserve"> analyzován</w:t>
            </w:r>
            <w:r w:rsidR="000E5AA5">
              <w:rPr>
                <w:rFonts w:cstheme="minorHAnsi"/>
              </w:rPr>
              <w:t xml:space="preserve">o </w:t>
            </w:r>
            <w:r w:rsidR="00E100B6">
              <w:rPr>
                <w:rFonts w:cstheme="minorHAnsi"/>
              </w:rPr>
              <w:t>současné nastavení řízení procesu adaptace nováčků v organizaci</w:t>
            </w:r>
            <w:r>
              <w:rPr>
                <w:rFonts w:cstheme="minorHAnsi"/>
              </w:rPr>
              <w:t xml:space="preserve">. Postup </w:t>
            </w:r>
            <w:r w:rsidR="000E5AA5">
              <w:rPr>
                <w:rFonts w:cstheme="minorHAnsi"/>
              </w:rPr>
              <w:t>při aplikaci dotazníkového šetření</w:t>
            </w:r>
            <w:r>
              <w:rPr>
                <w:rFonts w:cstheme="minorHAnsi"/>
              </w:rPr>
              <w:t xml:space="preserve"> je dostatečně popsán. Nechybí shrnutí analytických poznatků. Závěry z analýzy pokládám za </w:t>
            </w:r>
            <w:r w:rsidR="000F137B">
              <w:rPr>
                <w:rFonts w:cstheme="minorHAnsi"/>
              </w:rPr>
              <w:t>víceméně</w:t>
            </w:r>
            <w:r>
              <w:rPr>
                <w:rFonts w:cstheme="minorHAnsi"/>
              </w:rPr>
              <w:t xml:space="preserve"> podložené</w:t>
            </w:r>
            <w:r w:rsidR="000F137B">
              <w:rPr>
                <w:rFonts w:cstheme="minorHAnsi"/>
              </w:rPr>
              <w:t>, mírně nesouhlasím jen se závěry „</w:t>
            </w:r>
            <w:r w:rsidR="000F137B" w:rsidRPr="000F137B">
              <w:rPr>
                <w:rFonts w:cstheme="minorHAnsi"/>
              </w:rPr>
              <w:t xml:space="preserve">Mentor a mentorovaný </w:t>
            </w:r>
            <w:proofErr w:type="spellStart"/>
            <w:r w:rsidR="000F137B" w:rsidRPr="000F137B">
              <w:rPr>
                <w:rFonts w:cstheme="minorHAnsi"/>
              </w:rPr>
              <w:t>majú</w:t>
            </w:r>
            <w:proofErr w:type="spellEnd"/>
            <w:r w:rsidR="000F137B" w:rsidRPr="000F137B">
              <w:rPr>
                <w:rFonts w:cstheme="minorHAnsi"/>
              </w:rPr>
              <w:t xml:space="preserve"> </w:t>
            </w:r>
            <w:proofErr w:type="spellStart"/>
            <w:r w:rsidR="000F137B" w:rsidRPr="000F137B">
              <w:rPr>
                <w:rFonts w:cstheme="minorHAnsi"/>
              </w:rPr>
              <w:t>úzky</w:t>
            </w:r>
            <w:proofErr w:type="spellEnd"/>
            <w:r w:rsidR="000F137B" w:rsidRPr="000F137B">
              <w:rPr>
                <w:rFonts w:cstheme="minorHAnsi"/>
              </w:rPr>
              <w:t xml:space="preserve"> </w:t>
            </w:r>
            <w:proofErr w:type="spellStart"/>
            <w:r w:rsidR="000F137B" w:rsidRPr="000F137B">
              <w:rPr>
                <w:rFonts w:cstheme="minorHAnsi"/>
              </w:rPr>
              <w:t>vzťah</w:t>
            </w:r>
            <w:proofErr w:type="spellEnd"/>
            <w:r w:rsidR="000F137B" w:rsidRPr="000F137B">
              <w:rPr>
                <w:rFonts w:cstheme="minorHAnsi"/>
              </w:rPr>
              <w:t xml:space="preserve"> a </w:t>
            </w:r>
            <w:proofErr w:type="spellStart"/>
            <w:r w:rsidR="000F137B" w:rsidRPr="000F137B">
              <w:rPr>
                <w:rFonts w:cstheme="minorHAnsi"/>
              </w:rPr>
              <w:t>vytvárajú</w:t>
            </w:r>
            <w:proofErr w:type="spellEnd"/>
            <w:r w:rsidR="000F137B" w:rsidRPr="000F137B">
              <w:rPr>
                <w:rFonts w:cstheme="minorHAnsi"/>
              </w:rPr>
              <w:t xml:space="preserve"> dobré </w:t>
            </w:r>
            <w:proofErr w:type="spellStart"/>
            <w:r w:rsidR="000F137B" w:rsidRPr="000F137B">
              <w:rPr>
                <w:rFonts w:cstheme="minorHAnsi"/>
              </w:rPr>
              <w:t>pracovné</w:t>
            </w:r>
            <w:proofErr w:type="spellEnd"/>
            <w:r w:rsidR="000F137B" w:rsidRPr="000F137B">
              <w:rPr>
                <w:rFonts w:cstheme="minorHAnsi"/>
              </w:rPr>
              <w:t xml:space="preserve"> </w:t>
            </w:r>
            <w:proofErr w:type="spellStart"/>
            <w:r w:rsidR="000F137B" w:rsidRPr="000F137B">
              <w:rPr>
                <w:rFonts w:cstheme="minorHAnsi"/>
              </w:rPr>
              <w:t>podmienky</w:t>
            </w:r>
            <w:proofErr w:type="spellEnd"/>
            <w:r w:rsidR="000F137B" w:rsidRPr="000F137B">
              <w:rPr>
                <w:rFonts w:cstheme="minorHAnsi"/>
              </w:rPr>
              <w:t>.</w:t>
            </w:r>
            <w:r w:rsidR="000F137B">
              <w:rPr>
                <w:rFonts w:cstheme="minorHAnsi"/>
              </w:rPr>
              <w:t>“ a „</w:t>
            </w:r>
            <w:r w:rsidR="000F137B" w:rsidRPr="000F137B">
              <w:rPr>
                <w:rFonts w:cstheme="minorHAnsi"/>
              </w:rPr>
              <w:t xml:space="preserve">Mentor bol </w:t>
            </w:r>
            <w:proofErr w:type="spellStart"/>
            <w:r w:rsidR="000F137B" w:rsidRPr="000F137B">
              <w:rPr>
                <w:rFonts w:cstheme="minorHAnsi"/>
              </w:rPr>
              <w:t>počas</w:t>
            </w:r>
            <w:proofErr w:type="spellEnd"/>
            <w:r w:rsidR="000F137B" w:rsidRPr="000F137B">
              <w:rPr>
                <w:rFonts w:cstheme="minorHAnsi"/>
              </w:rPr>
              <w:t xml:space="preserve"> </w:t>
            </w:r>
            <w:proofErr w:type="spellStart"/>
            <w:r w:rsidR="000F137B" w:rsidRPr="000F137B">
              <w:rPr>
                <w:rFonts w:cstheme="minorHAnsi"/>
              </w:rPr>
              <w:t>mentorovania</w:t>
            </w:r>
            <w:proofErr w:type="spellEnd"/>
            <w:r w:rsidR="000F137B" w:rsidRPr="000F137B">
              <w:rPr>
                <w:rFonts w:cstheme="minorHAnsi"/>
              </w:rPr>
              <w:t xml:space="preserve"> </w:t>
            </w:r>
            <w:proofErr w:type="spellStart"/>
            <w:r w:rsidR="000F137B" w:rsidRPr="000F137B">
              <w:rPr>
                <w:rFonts w:cstheme="minorHAnsi"/>
              </w:rPr>
              <w:t>nováčikovi</w:t>
            </w:r>
            <w:proofErr w:type="spellEnd"/>
            <w:r w:rsidR="000F137B" w:rsidRPr="000F137B">
              <w:rPr>
                <w:rFonts w:cstheme="minorHAnsi"/>
              </w:rPr>
              <w:t xml:space="preserve"> neustále k </w:t>
            </w:r>
            <w:proofErr w:type="spellStart"/>
            <w:r w:rsidR="000F137B" w:rsidRPr="000F137B">
              <w:rPr>
                <w:rFonts w:cstheme="minorHAnsi"/>
              </w:rPr>
              <w:t>dispozícií</w:t>
            </w:r>
            <w:proofErr w:type="spellEnd"/>
            <w:r>
              <w:rPr>
                <w:rFonts w:cstheme="minorHAnsi"/>
              </w:rPr>
              <w:t>.</w:t>
            </w:r>
            <w:r w:rsidR="000F137B">
              <w:rPr>
                <w:rFonts w:cstheme="minorHAnsi"/>
              </w:rPr>
              <w:t>“, pro něž není v textu uveden dostatek důkazů.</w:t>
            </w:r>
            <w:r>
              <w:rPr>
                <w:rFonts w:cstheme="minorHAnsi"/>
              </w:rPr>
              <w:t xml:space="preserve"> Náročnost sběru dat a jejich zpracování </w:t>
            </w:r>
            <w:r w:rsidR="00D974CC">
              <w:rPr>
                <w:rFonts w:cstheme="minorHAnsi"/>
              </w:rPr>
              <w:t>pokládám</w:t>
            </w:r>
            <w:r>
              <w:rPr>
                <w:rFonts w:cstheme="minorHAnsi"/>
              </w:rPr>
              <w:t xml:space="preserve"> za přiměřenou, </w:t>
            </w:r>
            <w:r w:rsidR="00E100B6">
              <w:rPr>
                <w:rFonts w:cstheme="minorHAnsi"/>
              </w:rPr>
              <w:t>dostatečnou</w:t>
            </w:r>
            <w:r>
              <w:rPr>
                <w:rFonts w:cstheme="minorHAnsi"/>
              </w:rPr>
              <w:t xml:space="preserve"> úrovni diplomové práce</w:t>
            </w:r>
            <w:r w:rsidR="00D974CC">
              <w:rPr>
                <w:rFonts w:cstheme="minorHAnsi"/>
              </w:rPr>
              <w:t>. 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0B38FA" w:rsidR="000E094A" w:rsidRDefault="000F13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55236A7" w:rsidR="000E094A" w:rsidRPr="000E094A" w:rsidRDefault="00D974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Navržené aktivity navazují na poznatky z analýzy. </w:t>
            </w:r>
            <w:r w:rsidR="000F137B">
              <w:rPr>
                <w:rFonts w:cstheme="minorHAnsi"/>
              </w:rPr>
              <w:t>Bohužel nejsou</w:t>
            </w:r>
            <w:r>
              <w:rPr>
                <w:rFonts w:cstheme="minorHAnsi"/>
              </w:rPr>
              <w:t xml:space="preserve"> dostatečně popsány. </w:t>
            </w:r>
            <w:r w:rsidR="00A13D48">
              <w:rPr>
                <w:rFonts w:cstheme="minorHAnsi"/>
              </w:rPr>
              <w:t xml:space="preserve">Popis klíčových aktivit se omezil jen na jejich uvedení v matici odpovědnosti. V matici odpovědnosti u činnosti Schválení adaptačního plánu chybí, kdo tuto činnost realizuje. Není zde </w:t>
            </w:r>
            <w:r w:rsidR="00637F3B">
              <w:rPr>
                <w:rFonts w:cstheme="minorHAnsi"/>
              </w:rPr>
              <w:t xml:space="preserve">také </w:t>
            </w:r>
            <w:r w:rsidR="00A13D48">
              <w:rPr>
                <w:rFonts w:cstheme="minorHAnsi"/>
              </w:rPr>
              <w:t>jasně řečeno, které činnosti jsou jednorázové a které opakované. V práci n</w:t>
            </w:r>
            <w:r>
              <w:rPr>
                <w:rFonts w:cstheme="minorHAnsi"/>
              </w:rPr>
              <w:t xml:space="preserve">echybí časová analýza, nákladová a riziková analýza. </w:t>
            </w:r>
            <w:r w:rsidR="00A13D48">
              <w:rPr>
                <w:rFonts w:cstheme="minorHAnsi"/>
              </w:rPr>
              <w:t xml:space="preserve">U časové analýzy je opomenuto, že některé aktivity se budou muset opakovat. U rizikové analýzy postrádám návrhy opatření na snížení rizik. Oceňuji, že autorka navrhla adaptační plán (Příloha P IV). Není mi ale jasné, proč </w:t>
            </w:r>
            <w:r w:rsidR="00637F3B">
              <w:rPr>
                <w:rFonts w:cstheme="minorHAnsi"/>
              </w:rPr>
              <w:t>je v něm 2x hodnocení adaptace po 3. týdnu. Je zde také nevhodně použit termín kouč místo mentor. Líbí se mi myšlenka zpracování příručky pro mentora</w:t>
            </w:r>
            <w:r w:rsidR="00986793">
              <w:rPr>
                <w:rFonts w:cstheme="minorHAnsi"/>
              </w:rPr>
              <w:t xml:space="preserve"> (Příloha P V)</w:t>
            </w:r>
            <w:r w:rsidR="00637F3B">
              <w:rPr>
                <w:rFonts w:cstheme="minorHAnsi"/>
              </w:rPr>
              <w:t>. Jen mám pocit, že tento nápad není dotažen úplně do konce. Čekala bych, že tato příručka bude pro mentora více návodná, s informacemi, jak má při vedení nováčka postupovat.</w:t>
            </w:r>
            <w:bookmarkStart w:id="0" w:name="_GoBack"/>
            <w:bookmarkEnd w:id="0"/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87B77E3" w:rsidR="000E094A" w:rsidRDefault="00A13D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60965310" w:rsidR="000E094A" w:rsidRPr="000E094A" w:rsidRDefault="00A13D4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D974CC">
              <w:rPr>
                <w:rFonts w:cstheme="minorHAnsi"/>
              </w:rPr>
              <w:t xml:space="preserve">ormální stránce práce </w:t>
            </w:r>
            <w:r>
              <w:rPr>
                <w:rFonts w:cstheme="minorHAnsi"/>
              </w:rPr>
              <w:t>(provázanosti textu, kontrole gramatiky a pravopisu, odstranění překlepů) mohla být věnována větší pozornost, zbytečně snižují kvalitu práce</w:t>
            </w:r>
            <w:r w:rsidR="00D974C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Tab. 5 (s. 62-63) je rozdělena na dvě strany, ale na druhé chybí záhlaví. Nicméně kapitoly jsou</w:t>
            </w:r>
            <w:r w:rsidR="00546B09">
              <w:rPr>
                <w:rFonts w:cstheme="minorHAnsi"/>
              </w:rPr>
              <w:t xml:space="preserve"> logicky </w:t>
            </w:r>
            <w:r>
              <w:rPr>
                <w:rFonts w:cstheme="minorHAnsi"/>
              </w:rPr>
              <w:t>seřazené</w:t>
            </w:r>
            <w:r w:rsidR="00546B09">
              <w:rPr>
                <w:rFonts w:cstheme="minorHAnsi"/>
              </w:rPr>
              <w:t>.</w:t>
            </w:r>
            <w:r w:rsidR="00D974CC">
              <w:rPr>
                <w:rFonts w:cstheme="minorHAnsi"/>
              </w:rPr>
              <w:t xml:space="preserve"> Je využita vhodná terminologie.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4462495" w:rsidR="009C7318" w:rsidRDefault="00A13D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09FAB04" w:rsidR="00386EEB" w:rsidRPr="000E094A" w:rsidRDefault="00637F3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Domnívám se, že na kvalitě práce se podepsal časový tlak spojený s blížícím se termínem odevzdání práce. Nicméně p</w:t>
            </w:r>
            <w:r w:rsidR="00A13D48">
              <w:rPr>
                <w:rFonts w:cstheme="minorHAnsi"/>
              </w:rPr>
              <w:t>řes výše zmíněné nedostatky hodnotím c</w:t>
            </w:r>
            <w:r w:rsidR="00D974CC">
              <w:rPr>
                <w:rFonts w:cstheme="minorHAnsi"/>
              </w:rPr>
              <w:t xml:space="preserve">elkově práci jako </w:t>
            </w:r>
            <w:r w:rsidR="00A13D48">
              <w:rPr>
                <w:rFonts w:cstheme="minorHAnsi"/>
              </w:rPr>
              <w:t>uspokojivě</w:t>
            </w:r>
            <w:r w:rsidR="00D974CC">
              <w:rPr>
                <w:rFonts w:cstheme="minorHAnsi"/>
              </w:rPr>
              <w:t xml:space="preserve"> zpracovanou.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4096A60E" w:rsidR="005C4ACA" w:rsidRDefault="00637F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kap. 7.3.3 popisujete rozhovory nebo písemné dotazování zaměstnanců? (Kapitola je nazvána vyhodnocení rozhovorů, ale v textu píšete, že jste respondentům poslala otázky e-mailem.)</w:t>
      </w:r>
    </w:p>
    <w:p w14:paraId="6E6D3C6D" w14:textId="447FE541" w:rsidR="00637F3B" w:rsidRDefault="00637F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s. 51 zmiňujete, že 97 % respondentů uvedlo, že po absolvování adaptačního školení dokázali pracovat samostatně. Ale na s. 53 píšete, že jen 73 % respondentů uvedlo, že po adaptačním procesu byli schopní pracovat samostatně. Vysvětlete prosím tento rozpor.</w:t>
      </w:r>
    </w:p>
    <w:p w14:paraId="78D9335A" w14:textId="098EEFAA" w:rsidR="00C50668" w:rsidRDefault="00637F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se rozhodla pro on-line školení mentorů</w:t>
      </w:r>
      <w:r w:rsidR="00C50668">
        <w:rPr>
          <w:rFonts w:cstheme="minorHAnsi"/>
        </w:rPr>
        <w:t>?</w:t>
      </w:r>
    </w:p>
    <w:p w14:paraId="4B8CF837" w14:textId="291C80F0" w:rsidR="00637F3B" w:rsidRDefault="00637F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opatření pro minimalizaci identifikovaných rizik navrhujete?</w:t>
      </w:r>
    </w:p>
    <w:p w14:paraId="458B4F87" w14:textId="46507AB7" w:rsidR="00637F3B" w:rsidRDefault="00637F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rozdíl mezi koučem a mentorem?</w:t>
      </w:r>
    </w:p>
    <w:p w14:paraId="1991DEDB" w14:textId="190F3D23" w:rsidR="005C4ACA" w:rsidRPr="005C4ACA" w:rsidRDefault="00546B0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z Vašich návrhů bude v </w:t>
      </w:r>
      <w:r w:rsidR="00637F3B">
        <w:rPr>
          <w:rFonts w:cstheme="minorHAnsi"/>
        </w:rPr>
        <w:t>organizaci</w:t>
      </w:r>
      <w:r>
        <w:rPr>
          <w:rFonts w:cstheme="minorHAnsi"/>
        </w:rPr>
        <w:t xml:space="preserve"> využito?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BB4A3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82B2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82B2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095208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82B2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878D7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50668">
            <w:rPr>
              <w:rFonts w:cstheme="minorHAnsi"/>
            </w:rPr>
            <w:t>19.05.2022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wNrc0tTQ0MDM1szRR0lEKTi0uzszPAykwrQUAa59bziwAAAA="/>
  </w:docVars>
  <w:rsids>
    <w:rsidRoot w:val="00BA16DD"/>
    <w:rsid w:val="000653CB"/>
    <w:rsid w:val="000C0458"/>
    <w:rsid w:val="000E094A"/>
    <w:rsid w:val="000E5AA5"/>
    <w:rsid w:val="000F137B"/>
    <w:rsid w:val="00144F5B"/>
    <w:rsid w:val="001A3F0F"/>
    <w:rsid w:val="0024258E"/>
    <w:rsid w:val="0029651C"/>
    <w:rsid w:val="00366C75"/>
    <w:rsid w:val="00386EEB"/>
    <w:rsid w:val="003A2041"/>
    <w:rsid w:val="004B1134"/>
    <w:rsid w:val="004D378C"/>
    <w:rsid w:val="00534DAA"/>
    <w:rsid w:val="00546B09"/>
    <w:rsid w:val="005C4ACA"/>
    <w:rsid w:val="00637F3B"/>
    <w:rsid w:val="0067082B"/>
    <w:rsid w:val="00694399"/>
    <w:rsid w:val="006C4198"/>
    <w:rsid w:val="006D4356"/>
    <w:rsid w:val="0073639B"/>
    <w:rsid w:val="007553A6"/>
    <w:rsid w:val="0085398A"/>
    <w:rsid w:val="008B781B"/>
    <w:rsid w:val="008E2072"/>
    <w:rsid w:val="008E6C95"/>
    <w:rsid w:val="00974EA2"/>
    <w:rsid w:val="0097798F"/>
    <w:rsid w:val="00986793"/>
    <w:rsid w:val="00987B93"/>
    <w:rsid w:val="009C322A"/>
    <w:rsid w:val="009C7318"/>
    <w:rsid w:val="00A13D48"/>
    <w:rsid w:val="00A40E93"/>
    <w:rsid w:val="00A7527E"/>
    <w:rsid w:val="00B14451"/>
    <w:rsid w:val="00B76530"/>
    <w:rsid w:val="00BA16DD"/>
    <w:rsid w:val="00C02883"/>
    <w:rsid w:val="00C50668"/>
    <w:rsid w:val="00C74EC0"/>
    <w:rsid w:val="00CA34A9"/>
    <w:rsid w:val="00CC5272"/>
    <w:rsid w:val="00CD12C3"/>
    <w:rsid w:val="00D82B2B"/>
    <w:rsid w:val="00D974CC"/>
    <w:rsid w:val="00DC7D52"/>
    <w:rsid w:val="00E100B6"/>
    <w:rsid w:val="00E22423"/>
    <w:rsid w:val="00E959ED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6b177dfa8f038745d22a11db75091046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52ee8cd793fa27f9cbf97d597bd445ab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1d15c0d2-593a-4097-9533-3285f80f41a1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c8a432d0-6a18-4b4e-b941-c41239099df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7A17987-DE1C-4CE8-83FA-275174206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874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2022-05-19T15:34:00Z</cp:lastPrinted>
  <dcterms:created xsi:type="dcterms:W3CDTF">2022-05-19T14:53:00Z</dcterms:created>
  <dcterms:modified xsi:type="dcterms:W3CDTF">2022-05-19T15:34:00Z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