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58C8F6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44E2E">
        <w:t xml:space="preserve">Jakub </w:t>
      </w:r>
      <w:proofErr w:type="spellStart"/>
      <w:r w:rsidR="00E44E2E">
        <w:t>Herbst</w:t>
      </w:r>
      <w:proofErr w:type="spellEnd"/>
    </w:p>
    <w:p w14:paraId="01DAD7B2" w14:textId="10F8804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4E2E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43917A2A" w14:textId="7E87D66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44E2E">
        <w:t>Analýza nákladů nákladového střediska ve vybrané společnosti</w:t>
      </w:r>
    </w:p>
    <w:p w14:paraId="3F08876F" w14:textId="3BEE7DF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44E2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5AA57A" w:rsidR="000E094A" w:rsidRDefault="00E44E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9099B7D" w:rsidR="000E094A" w:rsidRPr="00E44E2E" w:rsidRDefault="00E44E2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a metody práce jsou jasně definovány. Jsou v souladu s tématem i zadáním práce. Autor si zvolil jak </w:t>
            </w:r>
            <w:proofErr w:type="gramStart"/>
            <w:r>
              <w:rPr>
                <w:rFonts w:cstheme="minorHAnsi"/>
                <w:i/>
                <w:sz w:val="20"/>
              </w:rPr>
              <w:t>hlavní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tak vedlejší cíle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9143AB" w:rsidR="000E094A" w:rsidRDefault="00E44E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627A6C6" w:rsidR="008B781B" w:rsidRPr="008B781B" w:rsidRDefault="00E44E2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zpracována na dobré úrovni, je v souladu s praktickou částí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CE8E79" w:rsidR="000E094A" w:rsidRDefault="008469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6597F45" w:rsidR="008B781B" w:rsidRDefault="00E44E2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práce je </w:t>
            </w:r>
            <w:r w:rsidR="008469C1">
              <w:rPr>
                <w:rFonts w:cstheme="minorHAnsi"/>
                <w:i/>
                <w:sz w:val="20"/>
              </w:rPr>
              <w:t xml:space="preserve">velmi pečlivě zpracována, je přehledná, logická, nabízí vhodné analýzy pro další návrhy. Autor zpracoval celou řadu analýz, včetně bodu zvratu, nákladových funkcí, kalkulací. Všechny tyto analýzy dávají dobrý obraz o chování a struktuře nákladů ve vybraném středisku.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CF5205" w:rsidR="000E094A" w:rsidRDefault="008469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43F31E9" w:rsidR="004D378C" w:rsidRPr="008B781B" w:rsidRDefault="008469C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 navrhl celou řadu opatření, které pomohou firmě k lepšímu řízení nákladů. Zároveň také mohou vést ke zvýšení ziskovosti společnosti. Návrhy jsou reálné a v praxi využitelné.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CAF079" w:rsidR="000E094A" w:rsidRDefault="008469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39F5145" w:rsidR="004D378C" w:rsidRPr="008B781B" w:rsidRDefault="008469C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 formální stránce je práce v pořádku. Práce je přehledná, srozumiteln</w:t>
            </w:r>
            <w:r w:rsidR="006948E3">
              <w:rPr>
                <w:rFonts w:cstheme="minorHAnsi"/>
                <w:i/>
                <w:sz w:val="20"/>
              </w:rPr>
              <w:t>á</w:t>
            </w:r>
            <w:bookmarkStart w:id="0" w:name="_GoBack"/>
            <w:bookmarkEnd w:id="0"/>
            <w:r>
              <w:rPr>
                <w:rFonts w:cstheme="minorHAnsi"/>
                <w:i/>
                <w:sz w:val="20"/>
              </w:rPr>
              <w:t>, logická a autor využívá správný způsob citace.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7F93E8" w:rsidR="009C7318" w:rsidRDefault="008469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E1B21CC" w:rsidR="009D67D5" w:rsidRPr="000E094A" w:rsidRDefault="008469C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je zpracována na velmi dobré úrovni a doporučuji ji k 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6047823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76CB11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469C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469C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244FC1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469C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9DBCB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469C1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6948E3"/>
    <w:rsid w:val="0073639B"/>
    <w:rsid w:val="007553A6"/>
    <w:rsid w:val="008469C1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44E2E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F499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DF4309"/>
    <w:rsid w:val="00E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0D32-14AE-49DA-A73B-6D53C96D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b2760fc6-0594-407e-87c6-5506db99eec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3e70ad48-2dbb-4840-854d-17419981058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D931E2-1091-4AD8-9356-27D1F534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2022-03-14T11:55:00Z</cp:lastPrinted>
  <dcterms:created xsi:type="dcterms:W3CDTF">2022-05-21T07:13:00Z</dcterms:created>
  <dcterms:modified xsi:type="dcterms:W3CDTF">2022-05-30T10:10:00Z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