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22F572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05DA3">
        <w:rPr>
          <w:rFonts w:asciiTheme="minorHAnsi" w:hAnsiTheme="minorHAnsi" w:cstheme="minorHAnsi"/>
          <w:sz w:val="22"/>
          <w:szCs w:val="22"/>
        </w:rPr>
        <w:t>Bc. Romana Šťastná</w:t>
      </w:r>
    </w:p>
    <w:p w14:paraId="00D6BB86" w14:textId="5A2EEEA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05DA3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09E4DE65" w14:textId="1C5FC06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05DA3">
        <w:rPr>
          <w:rFonts w:cstheme="minorHAnsi"/>
        </w:rPr>
        <w:t>Převod účetní závěrky vybrané společnosti na účetní závěrku podle IFRS</w:t>
      </w:r>
    </w:p>
    <w:p w14:paraId="35028D0F" w14:textId="06316FB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05DA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83EB946" w:rsidR="000E094A" w:rsidRDefault="00C104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42BE7B6" w:rsidR="000E094A" w:rsidRPr="000E094A" w:rsidRDefault="00C104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práce byly stanoveny studentkou srozumitelně. V práci byly tyto cíle </w:t>
            </w:r>
            <w:r w:rsidR="00857986">
              <w:rPr>
                <w:rFonts w:cstheme="minorHAnsi"/>
              </w:rPr>
              <w:t>následně splněny bez připomínek.</w:t>
            </w:r>
            <w:r>
              <w:rPr>
                <w:rFonts w:cstheme="minorHAnsi"/>
              </w:rPr>
              <w:t xml:space="preserve">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C15D95C" w:rsidR="000E094A" w:rsidRDefault="00C104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1330CF23" w:rsidR="000E094A" w:rsidRPr="000E094A" w:rsidRDefault="00C104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byla zpracována standardně z</w:t>
            </w:r>
            <w:r w:rsidR="00F74FCE">
              <w:rPr>
                <w:rFonts w:cstheme="minorHAnsi"/>
              </w:rPr>
              <w:t> domácích i zahraničních</w:t>
            </w:r>
            <w:r>
              <w:rPr>
                <w:rFonts w:cstheme="minorHAnsi"/>
              </w:rPr>
              <w:t xml:space="preserve"> zdrojů.</w:t>
            </w:r>
            <w:r w:rsidR="00F74FCE">
              <w:rPr>
                <w:rFonts w:cstheme="minorHAnsi"/>
              </w:rPr>
              <w:t xml:space="preserve"> Citováno bylo korektně.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DC28EF9" w:rsidR="000E094A" w:rsidRDefault="00C104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3BA565D4" w:rsidR="000E094A" w:rsidRDefault="00133D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analyzovala účetní výkazy vybrané společnosti </w:t>
            </w:r>
            <w:r w:rsidR="00857986">
              <w:rPr>
                <w:rFonts w:cstheme="minorHAnsi"/>
              </w:rPr>
              <w:t xml:space="preserve">sestavené </w:t>
            </w:r>
            <w:r>
              <w:rPr>
                <w:rFonts w:cstheme="minorHAnsi"/>
              </w:rPr>
              <w:t>podle českých předpisů a uvedla rozdíly v jednotlivých ob</w:t>
            </w:r>
            <w:r w:rsidR="005A3C2A">
              <w:rPr>
                <w:rFonts w:cstheme="minorHAnsi"/>
              </w:rPr>
              <w:t>lastech proti IFRS. Tato část byla</w:t>
            </w:r>
            <w:r>
              <w:rPr>
                <w:rFonts w:cstheme="minorHAnsi"/>
              </w:rPr>
              <w:t xml:space="preserve"> zpracována </w:t>
            </w:r>
            <w:r w:rsidR="00857986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kvalitně</w:t>
            </w:r>
            <w:r w:rsidR="00857986">
              <w:rPr>
                <w:rFonts w:cstheme="minorHAnsi"/>
              </w:rPr>
              <w:t xml:space="preserve"> a srozumitelně</w:t>
            </w:r>
            <w:r>
              <w:rPr>
                <w:rFonts w:cstheme="minorHAnsi"/>
              </w:rPr>
              <w:t>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A3D24D1" w:rsidR="000E094A" w:rsidRDefault="00C104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13DDB3B5" w:rsidR="000E094A" w:rsidRDefault="008579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Nedílnou součástí práce je převod </w:t>
            </w:r>
            <w:r w:rsidR="00133D7C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 xml:space="preserve">účetních </w:t>
            </w:r>
            <w:r w:rsidR="00133D7C">
              <w:rPr>
                <w:rFonts w:cstheme="minorHAnsi"/>
              </w:rPr>
              <w:t xml:space="preserve">výkazů </w:t>
            </w:r>
            <w:r>
              <w:rPr>
                <w:rFonts w:cstheme="minorHAnsi"/>
              </w:rPr>
              <w:t>po</w:t>
            </w:r>
            <w:r w:rsidR="00133D7C">
              <w:rPr>
                <w:rFonts w:cstheme="minorHAnsi"/>
              </w:rPr>
              <w:t xml:space="preserve">dle </w:t>
            </w:r>
            <w:r>
              <w:rPr>
                <w:rFonts w:cstheme="minorHAnsi"/>
              </w:rPr>
              <w:t xml:space="preserve">požadavků </w:t>
            </w:r>
            <w:r w:rsidR="00133D7C">
              <w:rPr>
                <w:rFonts w:cstheme="minorHAnsi"/>
              </w:rPr>
              <w:t>IFRS včetně zpracování přílohy.</w:t>
            </w:r>
            <w:r>
              <w:rPr>
                <w:rFonts w:cstheme="minorHAnsi"/>
              </w:rPr>
              <w:t xml:space="preserve"> Výkazy byly zpracovány za běžné a srovnatelné období, což hodnotím pozitivně.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27D9041" w:rsidR="000E094A" w:rsidRDefault="00C104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46460FB5" w:rsidR="000E094A" w:rsidRDefault="00133D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grafická úroveň práce je standardní. Citováno je dle normy.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86601B" w:rsidR="009C7318" w:rsidRDefault="00C104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ABB4AD3" w:rsidR="00386EEB" w:rsidRPr="000E094A" w:rsidRDefault="00133D7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práci hodnotím pozitivně a splňuje požadavky kladené na tento typ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A089921" w:rsidR="009C7318" w:rsidRDefault="0085798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Za jaké situace by bylo pro uvedenou společnost výhodnější vedení dvojího účetnictví, tj. českého a IFRS?</w:t>
      </w:r>
    </w:p>
    <w:p w14:paraId="55DA52BC" w14:textId="52FD6649" w:rsidR="005C4ACA" w:rsidRDefault="0085798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jsou odlišné postupy </w:t>
      </w:r>
      <w:r w:rsidR="004F3429">
        <w:rPr>
          <w:rFonts w:cstheme="minorHAnsi"/>
        </w:rPr>
        <w:t>při účtování a vykazování drobného majetku v českém účetnictví a IFRS?</w:t>
      </w:r>
    </w:p>
    <w:p w14:paraId="1991DEDB" w14:textId="271B2F97" w:rsidR="005C4ACA" w:rsidRPr="005C4ACA" w:rsidRDefault="005C4ACA" w:rsidP="00857986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2741A0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1704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1704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9E83E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1704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457823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7F6603">
            <w:rPr>
              <w:rFonts w:cstheme="minorHAnsi"/>
            </w:rPr>
            <w:t>05.05.2022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C615D" w14:textId="77777777" w:rsidR="00077CC7" w:rsidRDefault="00077CC7" w:rsidP="00A40E93">
      <w:pPr>
        <w:spacing w:after="0" w:line="240" w:lineRule="auto"/>
      </w:pPr>
      <w:r>
        <w:separator/>
      </w:r>
    </w:p>
  </w:endnote>
  <w:endnote w:type="continuationSeparator" w:id="0">
    <w:p w14:paraId="10D49852" w14:textId="77777777" w:rsidR="00077CC7" w:rsidRDefault="00077CC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787F4" w14:textId="77777777" w:rsidR="00077CC7" w:rsidRDefault="00077CC7" w:rsidP="00A40E93">
      <w:pPr>
        <w:spacing w:after="0" w:line="240" w:lineRule="auto"/>
      </w:pPr>
      <w:r>
        <w:separator/>
      </w:r>
    </w:p>
  </w:footnote>
  <w:footnote w:type="continuationSeparator" w:id="0">
    <w:p w14:paraId="42E8E8AC" w14:textId="77777777" w:rsidR="00077CC7" w:rsidRDefault="00077CC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77CC7"/>
    <w:rsid w:val="000C0458"/>
    <w:rsid w:val="000E094A"/>
    <w:rsid w:val="00133D7C"/>
    <w:rsid w:val="00144F5B"/>
    <w:rsid w:val="001A3F0F"/>
    <w:rsid w:val="0024258E"/>
    <w:rsid w:val="00262843"/>
    <w:rsid w:val="0029651C"/>
    <w:rsid w:val="00366C75"/>
    <w:rsid w:val="00386EEB"/>
    <w:rsid w:val="003A2041"/>
    <w:rsid w:val="004D378C"/>
    <w:rsid w:val="004F3429"/>
    <w:rsid w:val="00505DA3"/>
    <w:rsid w:val="00563D61"/>
    <w:rsid w:val="005A3C2A"/>
    <w:rsid w:val="005C4ACA"/>
    <w:rsid w:val="0067082B"/>
    <w:rsid w:val="00694399"/>
    <w:rsid w:val="006C4198"/>
    <w:rsid w:val="0073639B"/>
    <w:rsid w:val="007553A6"/>
    <w:rsid w:val="007F6603"/>
    <w:rsid w:val="0085398A"/>
    <w:rsid w:val="00857986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10442"/>
    <w:rsid w:val="00CA34A9"/>
    <w:rsid w:val="00CC5272"/>
    <w:rsid w:val="00CD12C3"/>
    <w:rsid w:val="00D17048"/>
    <w:rsid w:val="00DC7D52"/>
    <w:rsid w:val="00E22423"/>
    <w:rsid w:val="00EF1720"/>
    <w:rsid w:val="00F74FC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510546"/>
    <w:rsid w:val="005E083B"/>
    <w:rsid w:val="007B3E50"/>
    <w:rsid w:val="00A00291"/>
    <w:rsid w:val="00A06E5D"/>
    <w:rsid w:val="00E3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Šteker</cp:lastModifiedBy>
  <cp:revision>16</cp:revision>
  <cp:lastPrinted>2022-03-14T11:55:00Z</cp:lastPrinted>
  <dcterms:created xsi:type="dcterms:W3CDTF">2022-03-14T14:34:00Z</dcterms:created>
  <dcterms:modified xsi:type="dcterms:W3CDTF">2022-05-05T12:41:00Z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