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392409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25C6">
        <w:rPr>
          <w:rFonts w:asciiTheme="minorHAnsi" w:hAnsiTheme="minorHAnsi" w:cstheme="minorHAnsi"/>
          <w:sz w:val="22"/>
          <w:szCs w:val="22"/>
        </w:rPr>
        <w:t xml:space="preserve">Bc. </w:t>
      </w:r>
      <w:r w:rsidR="006771B4">
        <w:rPr>
          <w:rFonts w:asciiTheme="minorHAnsi" w:hAnsiTheme="minorHAnsi" w:cstheme="minorHAnsi"/>
          <w:sz w:val="22"/>
          <w:szCs w:val="22"/>
        </w:rPr>
        <w:t>Eliška Jahodová</w:t>
      </w:r>
    </w:p>
    <w:p w14:paraId="00D6BB86" w14:textId="30B4980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25C6">
        <w:rPr>
          <w:rFonts w:asciiTheme="minorHAnsi" w:hAnsiTheme="minorHAnsi" w:cstheme="minorHAnsi"/>
          <w:sz w:val="22"/>
          <w:szCs w:val="22"/>
        </w:rPr>
        <w:t>)</w:t>
      </w:r>
      <w:r w:rsidR="002225C6" w:rsidRPr="009C322A">
        <w:rPr>
          <w:rFonts w:asciiTheme="minorHAnsi" w:hAnsiTheme="minorHAnsi" w:cstheme="minorHAnsi"/>
          <w:sz w:val="22"/>
          <w:szCs w:val="22"/>
        </w:rPr>
        <w:t>:</w:t>
      </w:r>
      <w:r w:rsidR="002225C6">
        <w:rPr>
          <w:rFonts w:asciiTheme="minorHAnsi" w:hAnsiTheme="minorHAnsi" w:cstheme="minorHAnsi"/>
          <w:sz w:val="22"/>
          <w:szCs w:val="22"/>
        </w:rPr>
        <w:t xml:space="preserve"> Ing. David Homola, Ph.D.</w:t>
      </w:r>
    </w:p>
    <w:p w14:paraId="09E4DE65" w14:textId="1B4CDB0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225C6">
        <w:rPr>
          <w:rFonts w:cstheme="minorHAnsi"/>
        </w:rPr>
        <w:t xml:space="preserve">Projekt </w:t>
      </w:r>
      <w:r w:rsidR="006771B4">
        <w:rPr>
          <w:rFonts w:cstheme="minorHAnsi"/>
        </w:rPr>
        <w:t xml:space="preserve">založení nového podnikatelského subjektu – </w:t>
      </w:r>
      <w:proofErr w:type="spellStart"/>
      <w:r w:rsidR="006771B4">
        <w:rPr>
          <w:rFonts w:cstheme="minorHAnsi"/>
        </w:rPr>
        <w:t>pivotéky</w:t>
      </w:r>
      <w:proofErr w:type="spellEnd"/>
      <w:r w:rsidR="006771B4">
        <w:rPr>
          <w:rFonts w:cstheme="minorHAnsi"/>
        </w:rPr>
        <w:t xml:space="preserve"> v Kroměříži</w:t>
      </w:r>
    </w:p>
    <w:p w14:paraId="35028D0F" w14:textId="348BF13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225C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30C9F6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39223131" w:rsidR="007E17F3" w:rsidRPr="008B781B" w:rsidRDefault="006771B4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Cílem práce je vypracování projektu pro založení nového podniku – </w:t>
            </w:r>
            <w:proofErr w:type="spellStart"/>
            <w:r>
              <w:rPr>
                <w:rFonts w:cstheme="minorHAnsi"/>
                <w:i/>
                <w:sz w:val="20"/>
              </w:rPr>
              <w:t>pivotéky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. </w:t>
            </w:r>
            <w:r w:rsidR="002225C6">
              <w:rPr>
                <w:rFonts w:cstheme="minorHAnsi"/>
                <w:i/>
                <w:sz w:val="20"/>
              </w:rPr>
              <w:t>Cíl práce j</w:t>
            </w:r>
            <w:r>
              <w:rPr>
                <w:rFonts w:cstheme="minorHAnsi"/>
                <w:i/>
                <w:sz w:val="20"/>
              </w:rPr>
              <w:t>e</w:t>
            </w:r>
            <w:r w:rsidR="002225C6">
              <w:rPr>
                <w:rFonts w:cstheme="minorHAnsi"/>
                <w:i/>
                <w:sz w:val="20"/>
              </w:rPr>
              <w:t xml:space="preserve"> jasně formulován, zvoleny jsou vhodné metody pro dosažení cíl</w:t>
            </w:r>
            <w:r>
              <w:rPr>
                <w:rFonts w:cstheme="minorHAnsi"/>
                <w:i/>
                <w:sz w:val="20"/>
              </w:rPr>
              <w:t>e</w:t>
            </w:r>
            <w:r w:rsidR="002225C6">
              <w:rPr>
                <w:rFonts w:cstheme="minorHAnsi"/>
                <w:i/>
                <w:sz w:val="20"/>
              </w:rPr>
              <w:t xml:space="preserve"> práce. Jde o standardně stanovené cíle, metody a postupy. V této oblasti nemám významné výhrady.</w:t>
            </w:r>
            <w:r w:rsidR="007E17F3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15EA2B" w:rsidR="000E094A" w:rsidRDefault="006771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B5AC456" w:rsidR="008B781B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obsahuje dostatek literárních zdrojů, včetně zdrojů zahraničních. Zdroje jsou adekvátně citovány. Avšak některé kapitoly teoretické části využívají z těchto zdrojů jen malé množství publikací a často se citace opakují. Např. </w:t>
            </w:r>
            <w:r w:rsidR="00C30FD5">
              <w:rPr>
                <w:rFonts w:cstheme="minorHAnsi"/>
                <w:i/>
                <w:sz w:val="20"/>
              </w:rPr>
              <w:t>str.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6771B4">
              <w:rPr>
                <w:rFonts w:cstheme="minorHAnsi"/>
                <w:i/>
                <w:sz w:val="20"/>
              </w:rPr>
              <w:t>22 až 24</w:t>
            </w:r>
            <w:r>
              <w:rPr>
                <w:rFonts w:cstheme="minorHAnsi"/>
                <w:i/>
                <w:sz w:val="20"/>
              </w:rPr>
              <w:t xml:space="preserve"> – opakuje se citace </w:t>
            </w:r>
            <w:proofErr w:type="spellStart"/>
            <w:r w:rsidR="006771B4">
              <w:rPr>
                <w:rFonts w:cstheme="minorHAnsi"/>
                <w:i/>
                <w:sz w:val="20"/>
              </w:rPr>
              <w:t>Osterwalder</w:t>
            </w:r>
            <w:proofErr w:type="spellEnd"/>
            <w:r w:rsidR="006771B4">
              <w:rPr>
                <w:rFonts w:cstheme="minorHAnsi"/>
                <w:i/>
                <w:sz w:val="20"/>
              </w:rPr>
              <w:t xml:space="preserve"> a </w:t>
            </w:r>
            <w:proofErr w:type="spellStart"/>
            <w:r w:rsidR="006771B4">
              <w:rPr>
                <w:rFonts w:cstheme="minorHAnsi"/>
                <w:i/>
                <w:sz w:val="20"/>
              </w:rPr>
              <w:t>Pigneur</w:t>
            </w:r>
            <w:proofErr w:type="spellEnd"/>
            <w:r w:rsidR="006771B4">
              <w:rPr>
                <w:rFonts w:cstheme="minorHAnsi"/>
                <w:i/>
                <w:sz w:val="20"/>
              </w:rPr>
              <w:t>, 2012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6771B4">
              <w:rPr>
                <w:rFonts w:cstheme="minorHAnsi"/>
                <w:i/>
                <w:sz w:val="20"/>
              </w:rPr>
              <w:t>T</w:t>
            </w:r>
            <w:r>
              <w:rPr>
                <w:rFonts w:cstheme="minorHAnsi"/>
                <w:i/>
                <w:sz w:val="20"/>
              </w:rPr>
              <w:t>yto kapitoly vzbuzují dojem, že bylo čerpáno jen z jednoho zdroje, resp. omezeného množství zdrojů.</w:t>
            </w:r>
            <w:r w:rsidR="006771B4">
              <w:rPr>
                <w:rFonts w:cstheme="minorHAnsi"/>
                <w:i/>
                <w:sz w:val="20"/>
              </w:rPr>
              <w:t xml:space="preserve"> Občas jsou citovány ne zcela vhodné zdroje, např. „Prezentace ke cvičením </w:t>
            </w:r>
            <w:proofErr w:type="gramStart"/>
            <w:r w:rsidR="006771B4">
              <w:rPr>
                <w:rFonts w:cstheme="minorHAnsi"/>
                <w:i/>
                <w:sz w:val="20"/>
              </w:rPr>
              <w:t>z</w:t>
            </w:r>
            <w:proofErr w:type="gramEnd"/>
            <w:r w:rsidR="006771B4">
              <w:rPr>
                <w:rFonts w:cstheme="minorHAnsi"/>
                <w:i/>
                <w:sz w:val="20"/>
              </w:rPr>
              <w:t> předměty Základy managementu“ což není adekvátní literární zdroj.</w:t>
            </w:r>
            <w:r w:rsidR="00C30FD5">
              <w:rPr>
                <w:rFonts w:cstheme="minorHAnsi"/>
                <w:i/>
                <w:sz w:val="20"/>
              </w:rPr>
              <w:t xml:space="preserve"> Dále mi přijde zbytečně obsáhlá kapitola o podnikání a volbě typu podnikání. V praktické části toto není nijak řešeno a byla zvolena živnost, bez nějaké argumentace výhod a negativ.</w:t>
            </w:r>
          </w:p>
          <w:p w14:paraId="15E6F7DF" w14:textId="58BFDB6F" w:rsidR="006771B4" w:rsidRDefault="006771B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F6D26D" w:rsidR="000E094A" w:rsidRDefault="00B179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127D60DC" w:rsidR="000E094A" w:rsidRPr="000E094A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Postupy nastíněné v teoretické části jsou v praktické části vhodně aplikovány včetně dostatečného popisu jejich aplikace.</w:t>
            </w:r>
            <w:r w:rsidR="00B17954">
              <w:rPr>
                <w:rFonts w:cstheme="minorHAnsi"/>
                <w:i/>
                <w:sz w:val="20"/>
              </w:rPr>
              <w:t xml:space="preserve"> Aplikace jsou velmi obecné a stručné.</w:t>
            </w:r>
            <w:r>
              <w:rPr>
                <w:rFonts w:cstheme="minorHAnsi"/>
                <w:i/>
                <w:sz w:val="20"/>
              </w:rPr>
              <w:t xml:space="preserve"> Sběr dat není příliš obtížný, ale odpovídá zvolené</w:t>
            </w:r>
            <w:r w:rsidR="00B17954">
              <w:rPr>
                <w:rFonts w:cstheme="minorHAnsi"/>
                <w:i/>
                <w:sz w:val="20"/>
              </w:rPr>
              <w:t>mu přístupu k analýzám. Práce sice obsahuje informace o existenci konkurentů či substitutů, ale pouze okrajově a nevymezuje rozdílnost, respektive v čem zamýšlený záměr překonává a jak porazí existující konkurenci.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10AA04" w:rsidR="000E094A" w:rsidRDefault="00B179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3B27523A" w:rsidR="000E094A" w:rsidRPr="00B17954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Výsledkem projektu je </w:t>
            </w:r>
            <w:r w:rsidR="00B17954">
              <w:rPr>
                <w:rFonts w:cstheme="minorHAnsi"/>
                <w:i/>
                <w:sz w:val="20"/>
              </w:rPr>
              <w:t>podnikatelského plánu. Ten je vytvořen, ale místy působí velmi obecně a místy naivně. Některé parametry rozhodování nejsou zohledňovány či nejsou uvedeny způsoby výpočtu daných veličin. Např. plán nákladů je jednoduchý, ale alespoň detailnější, u plánu tržeb se to ale říci nedá. Čtenář není informován, jak bylo daných veličin dosaženo a nemůže posoudit jejich smysluplnost. Riziková analýza podniku vůbec nezohledňuje riziko nízké/žádné poptávky po nabízených produktech což naznačuje neobjektivnost autora. Rizika navíc nejsou členěna dle jejich potencionálního dopadu/závažnosti pouze dle pravděpodobnosti vzniku což je škoda.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7B2191" w:rsidR="000E094A" w:rsidRDefault="006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325645A9" w:rsidR="000E094A" w:rsidRPr="000E094A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na sebe logicky navazuje, celky jsou </w:t>
            </w:r>
            <w:r w:rsidR="00B17954">
              <w:rPr>
                <w:rFonts w:cstheme="minorHAnsi"/>
                <w:i/>
                <w:sz w:val="20"/>
              </w:rPr>
              <w:t>provázány,</w:t>
            </w:r>
            <w:r>
              <w:rPr>
                <w:rFonts w:cstheme="minorHAnsi"/>
                <w:i/>
                <w:sz w:val="20"/>
              </w:rPr>
              <w:t xml:space="preserve"> a i graficky přizpůsobeny pro přehlednost mezi analýzou stávajícího řešení a navrhovaným řešením novým.</w:t>
            </w:r>
            <w:r w:rsidR="00616903">
              <w:rPr>
                <w:rFonts w:cstheme="minorHAnsi"/>
                <w:i/>
                <w:sz w:val="20"/>
              </w:rPr>
              <w:t xml:space="preserve"> Některé odkazy v textu však odkazují na špatné tabulky či kapitoly, čemuž mohlo být zabráněno finální kontrolou textu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47E522" w:rsidR="009C7318" w:rsidRDefault="00616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C6F127C" w:rsidR="00D6308A" w:rsidRPr="000E094A" w:rsidRDefault="002225C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Jde o kvalitní práci zpracovanou ve standardní. Nemám žádné výrazné výhrady</w:t>
            </w:r>
            <w:r w:rsidR="00616903">
              <w:rPr>
                <w:rFonts w:cstheme="minorHAnsi"/>
              </w:rPr>
              <w:t>, kromě těch, které jsou zmíněny výše</w:t>
            </w:r>
            <w:r>
              <w:rPr>
                <w:rFonts w:cstheme="minorHAnsi"/>
              </w:rPr>
              <w:t>.</w:t>
            </w:r>
            <w:r w:rsidR="00616903">
              <w:rPr>
                <w:rFonts w:cstheme="minorHAnsi"/>
              </w:rPr>
              <w:t xml:space="preserve"> Práce působí dobře ale trošku „jednoduše“ a chybí mi detailnější rozpracování jednotlivých analýz což je velká škoda.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990E0DA" w:rsidR="009C7318" w:rsidRDefault="002F6D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</w:t>
      </w:r>
      <w:r w:rsidR="00616903">
        <w:rPr>
          <w:rFonts w:cstheme="minorHAnsi"/>
        </w:rPr>
        <w:t>te skutečně realizovat zamýšlený záměr založit podnikání</w:t>
      </w:r>
      <w:r>
        <w:rPr>
          <w:rFonts w:cstheme="minorHAnsi"/>
        </w:rPr>
        <w:t>?</w:t>
      </w:r>
    </w:p>
    <w:p w14:paraId="17A2E082" w14:textId="77777777" w:rsidR="00616903" w:rsidRDefault="00616903" w:rsidP="002F6D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byla zvolena živnost jako typ podnikání, jaké jsou výhody</w:t>
      </w:r>
      <w:r w:rsidR="002F6D0C">
        <w:rPr>
          <w:rFonts w:cstheme="minorHAnsi"/>
        </w:rPr>
        <w:t>?</w:t>
      </w:r>
    </w:p>
    <w:p w14:paraId="6DD0C6B8" w14:textId="77777777" w:rsidR="00CA576A" w:rsidRDefault="00616903" w:rsidP="002F6D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podmínky pro dobrovolnou registraci k DPH?</w:t>
      </w:r>
    </w:p>
    <w:p w14:paraId="1991DEDB" w14:textId="40EA0BBA" w:rsidR="005C4ACA" w:rsidRPr="00CA576A" w:rsidRDefault="002F6D0C" w:rsidP="00CA576A">
      <w:pPr>
        <w:spacing w:after="120" w:line="240" w:lineRule="auto"/>
        <w:jc w:val="both"/>
        <w:rPr>
          <w:rFonts w:cstheme="minorHAnsi"/>
        </w:rPr>
      </w:pPr>
      <w:bookmarkStart w:id="1" w:name="_GoBack"/>
      <w:bookmarkEnd w:id="1"/>
      <w:r w:rsidRPr="00CA576A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69C7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F6D0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F6D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232F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F6D0C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NDKxsLAwNrM0NrdU0lEKTi0uzszPAykwqgUAXm6ewSwAAAA="/>
  </w:docVars>
  <w:rsids>
    <w:rsidRoot w:val="00BA16DD"/>
    <w:rsid w:val="000C0458"/>
    <w:rsid w:val="000E094A"/>
    <w:rsid w:val="00144F5B"/>
    <w:rsid w:val="002225C6"/>
    <w:rsid w:val="0024258E"/>
    <w:rsid w:val="0029651C"/>
    <w:rsid w:val="002C5ED6"/>
    <w:rsid w:val="002F6D0C"/>
    <w:rsid w:val="004D378C"/>
    <w:rsid w:val="005C4ACA"/>
    <w:rsid w:val="00616903"/>
    <w:rsid w:val="0067082B"/>
    <w:rsid w:val="006771B4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17954"/>
    <w:rsid w:val="00BA16DD"/>
    <w:rsid w:val="00C30FD5"/>
    <w:rsid w:val="00CA34A9"/>
    <w:rsid w:val="00CA576A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BD7F4-BC76-49CF-9BFF-878A2E84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purl.org/dc/terms/"/>
    <ds:schemaRef ds:uri="902c7833-eda2-43c3-958e-7f62963ef33b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61d7586-6225-42a0-ab90-9364baa82d64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3</cp:revision>
  <cp:lastPrinted>2022-05-16T06:48:00Z</cp:lastPrinted>
  <dcterms:created xsi:type="dcterms:W3CDTF">2022-05-16T06:48:00Z</dcterms:created>
  <dcterms:modified xsi:type="dcterms:W3CDTF">2022-05-16T07:01:00Z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