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219D89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70696">
        <w:rPr>
          <w:rFonts w:asciiTheme="minorHAnsi" w:hAnsiTheme="minorHAnsi" w:cstheme="minorHAnsi"/>
          <w:sz w:val="22"/>
          <w:szCs w:val="22"/>
        </w:rPr>
        <w:t>Darina Kalíková</w:t>
      </w:r>
      <w:r w:rsidR="00170696">
        <w:rPr>
          <w:rFonts w:asciiTheme="minorHAnsi" w:hAnsiTheme="minorHAnsi" w:cstheme="minorHAnsi"/>
          <w:sz w:val="22"/>
          <w:szCs w:val="22"/>
        </w:rPr>
        <w:tab/>
      </w:r>
    </w:p>
    <w:p w14:paraId="01DAD7B2" w14:textId="6DE83F8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70696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43917A2A" w14:textId="4EB8AB8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70696">
        <w:rPr>
          <w:rFonts w:cstheme="minorHAnsi"/>
        </w:rPr>
        <w:t>Daň z nemovitých věcí a její vliv na rozpočet obce Slavičín</w:t>
      </w:r>
    </w:p>
    <w:p w14:paraId="3F08876F" w14:textId="1AC1274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7069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AA7D20B" w:rsidR="000E094A" w:rsidRDefault="001706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F675A" w14:textId="6F28555A" w:rsidR="00170696" w:rsidRPr="008B781B" w:rsidRDefault="0017069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Cílen práce je analýza daně z nemovitých věcí v obci Slavičín a stanovení doporučení, které povedou ke zlepšení situace související s touto daní ve vybrané obci. Cíle jsou formulovány jasně, stejně tak použité metody. Cíle i zvolené metody jsou stanoveny standardně vhodně pro daný typ práce a nemám k nim výhrady.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106E11" w:rsidR="000E094A" w:rsidRDefault="001706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8D3DEB1" w:rsidR="008B781B" w:rsidRPr="008B781B" w:rsidRDefault="0017069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obsahuje vhodně sestavenou kritickou literární rešerši, která vychází z dostatečného množství zdrojů, primárně českých což ale souvisí s vybraným tématem práce. Citace v práci jsou použity dle platných norem a v průběhu práce je citováno adekvátně. Tato část práce je zpracována kvalitně.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2508744" w:rsidR="000E094A" w:rsidRDefault="001706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71DCB08E" w:rsidR="008B781B" w:rsidRDefault="0017069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Praktická část plynule navazuje na část teoretickou, jsou provedeny příslušné analýzy, které jsou ale primárně popisné spíše než analytické. Postup zpracování práce je popsán dostatečně a došlo k s</w:t>
            </w:r>
            <w:r w:rsidR="00037B1A">
              <w:rPr>
                <w:rFonts w:cstheme="minorHAnsi"/>
                <w:i/>
                <w:sz w:val="20"/>
              </w:rPr>
              <w:t>ouhrnné</w:t>
            </w:r>
            <w:r>
              <w:rPr>
                <w:rFonts w:cstheme="minorHAnsi"/>
                <w:i/>
                <w:sz w:val="20"/>
              </w:rPr>
              <w:t>mu</w:t>
            </w:r>
            <w:r w:rsidR="00037B1A">
              <w:rPr>
                <w:rFonts w:cstheme="minorHAnsi"/>
                <w:i/>
                <w:sz w:val="20"/>
              </w:rPr>
              <w:t xml:space="preserve"> zhodnocení současného stavu</w:t>
            </w:r>
            <w:r>
              <w:rPr>
                <w:rFonts w:cstheme="minorHAnsi"/>
                <w:i/>
                <w:sz w:val="20"/>
              </w:rPr>
              <w:t xml:space="preserve"> v oblasti daní z nemovitostí. Sběr dat pro danou oblast není nijak extrémně složitý a data jsou zpracována prezentována vhodně. Je škoda, že práce analyzuje jen roky 2019 a 2020.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1D39D7" w:rsidR="000E094A" w:rsidRDefault="00092B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4261C819" w:rsidR="004D378C" w:rsidRPr="008B781B" w:rsidRDefault="00170696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návrhové části oceňuji srovnání s okolními městy, konkrétně se třemi, což umožňuje efektivnější tvorbu doporučení pro danou obec. Bohužel v oblasti doporučení práce trochu pokulhává, je stanoveno pouze jedno </w:t>
            </w:r>
            <w:r w:rsidR="00092B8B">
              <w:rPr>
                <w:rFonts w:cstheme="minorHAnsi"/>
                <w:i/>
                <w:sz w:val="20"/>
              </w:rPr>
              <w:t>doporučení,</w:t>
            </w:r>
            <w:r>
              <w:rPr>
                <w:rFonts w:cstheme="minorHAnsi"/>
                <w:i/>
                <w:sz w:val="20"/>
              </w:rPr>
              <w:t xml:space="preserve"> a to zavést místní koeficient</w:t>
            </w:r>
            <w:r w:rsidR="00092B8B">
              <w:rPr>
                <w:rFonts w:cstheme="minorHAnsi"/>
                <w:i/>
                <w:sz w:val="20"/>
              </w:rPr>
              <w:t xml:space="preserve">, autorka sice navrhuje využití získaných prostředků na 2 dílčí projekty, ale popis a argumentace pro volbu těchto projektů je téměř nulová a nedává jasný obraz o jejich efektivitě a přínosu obci, respektive občanům. I když bylo stanoveno pouze jedno doporučení cíle práce byly splněny, i když diskuze k závěrům je minimální.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37FD56" w:rsidR="000E094A" w:rsidRDefault="00092B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60FC8961" w:rsidR="000E094A" w:rsidRPr="000E094A" w:rsidRDefault="00092B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Po formální stránce je práce zpracována dobře, texty jsou provázané, je využívána vhodná terminologie, a i po grafické stránce je práce přehledná.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7712746" w:rsidR="009C7318" w:rsidRDefault="00092B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A4086D9" w:rsidR="009D67D5" w:rsidRPr="000E094A" w:rsidRDefault="00092B8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Jde o pěkně zpracovanou práci, která nejvíce zaostává v návrhové části, kdy řešení mohla být rozpracována detailněji. Měla být podrobena hlubší analýze dopadů/přínosů atd. Jinak je práce je solidním počinem.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52E6634" w:rsidR="009C7318" w:rsidRDefault="00092B8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základě, čeho bylo vybráno parkoviště jako ideální investice?</w:t>
      </w:r>
    </w:p>
    <w:p w14:paraId="55DA52BC" w14:textId="12D553A7" w:rsidR="005C4ACA" w:rsidRDefault="00092B8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Jsou Luhačovice vhodnou obcí pro srovnání daní z nemovitostí mezi obcemi? V čem se tato obec liší od Slavičína a jaký dopad by to mohlo mít na daň z nemovitostí?</w:t>
      </w:r>
    </w:p>
    <w:p w14:paraId="1991DEDB" w14:textId="6D597506" w:rsidR="005C4ACA" w:rsidRPr="00092B8B" w:rsidRDefault="005C4ACA" w:rsidP="00092B8B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556FA8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92B8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92B8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7DD48A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92B8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8A987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92B8B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1NzQxNDK3MDA0NTVV0lEKTi0uzszPAykwrAUAL3YGOiwAAAA="/>
  </w:docVars>
  <w:rsids>
    <w:rsidRoot w:val="00BA16DD"/>
    <w:rsid w:val="00037B1A"/>
    <w:rsid w:val="00092B8B"/>
    <w:rsid w:val="000E094A"/>
    <w:rsid w:val="00170696"/>
    <w:rsid w:val="00173FE7"/>
    <w:rsid w:val="001900AB"/>
    <w:rsid w:val="0024258E"/>
    <w:rsid w:val="0029651C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6418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64180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37fa38b0ba009d54d85d98c7db54b29b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f84dd5dda45f584ba2e773f2431c54da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61d7586-6225-42a0-ab90-9364baa82d6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9D0C4-A3D0-4D4C-9DED-2A23EEDA2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ABB67D-6A2B-4501-8B6E-60776386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2</cp:revision>
  <cp:lastPrinted>2022-03-14T11:55:00Z</cp:lastPrinted>
  <dcterms:created xsi:type="dcterms:W3CDTF">2022-06-13T05:40:00Z</dcterms:created>
  <dcterms:modified xsi:type="dcterms:W3CDTF">2022-06-13T05:40:00Z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