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E10567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25B0">
        <w:rPr>
          <w:rFonts w:asciiTheme="minorHAnsi" w:hAnsiTheme="minorHAnsi" w:cstheme="minorHAnsi"/>
          <w:sz w:val="22"/>
          <w:szCs w:val="22"/>
        </w:rPr>
        <w:t>Michaela Matoušková</w:t>
      </w:r>
    </w:p>
    <w:p w14:paraId="01DAD7B2" w14:textId="187EB61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25B0">
        <w:rPr>
          <w:rFonts w:asciiTheme="minorHAnsi" w:hAnsiTheme="minorHAnsi" w:cstheme="minorHAnsi"/>
          <w:sz w:val="22"/>
          <w:szCs w:val="22"/>
        </w:rPr>
        <w:t>Ing. Michael Fafílek</w:t>
      </w:r>
    </w:p>
    <w:p w14:paraId="43917A2A" w14:textId="4C3F04E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25B0" w:rsidRPr="007C25B0">
        <w:rPr>
          <w:rFonts w:cstheme="minorHAnsi"/>
        </w:rPr>
        <w:t>Analýza marketingového mixu ve vybrané společnosti</w:t>
      </w:r>
    </w:p>
    <w:p w14:paraId="3F08876F" w14:textId="4CA44CF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C25B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20209F" w:rsidR="000E094A" w:rsidRDefault="004E0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F52E947" w:rsidR="000E094A" w:rsidRPr="000E094A" w:rsidRDefault="008B04C2" w:rsidP="004E00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se zabývá analýzou marketingového mixu ve vybrané společnosti. Autorka zvolila jako cíl práce vytvořit návrhy na zlepšení marketingového mixu na základě dotazníkového šetření a analýz současného stavu, hlavně díky SWOT analýze. Podle autorky návrhy by měli podniku přivést vyšší zisk a získat nové zákazníky. Cíl je formulován stručně</w:t>
            </w:r>
            <w:r w:rsidR="004E0010">
              <w:rPr>
                <w:rFonts w:cstheme="minorHAnsi"/>
              </w:rPr>
              <w:t xml:space="preserve"> a je v souladu s tématem práce</w:t>
            </w:r>
            <w:r>
              <w:rPr>
                <w:rFonts w:cstheme="minorHAnsi"/>
              </w:rPr>
              <w:t>.</w:t>
            </w:r>
            <w:r w:rsidR="004E0010">
              <w:rPr>
                <w:rFonts w:cstheme="minorHAnsi"/>
              </w:rPr>
              <w:t xml:space="preserve"> Jako metody práce autorka zvolila analýzy jako jsou SWOT, PEST, Porterovu analýzu a dotazníkové šetření. Tyto metody jsou vhodné k naplnění cíle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17160E" w:rsidR="000E094A" w:rsidRDefault="006A68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AC6E730" w:rsidR="000E094A" w:rsidRPr="000E094A" w:rsidRDefault="006A68BF" w:rsidP="00A36D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kontextu zaměření práce autorka srozumitelně zpracovala teoretické poznatky. </w:t>
            </w:r>
            <w:r w:rsidR="008B04C2">
              <w:rPr>
                <w:rFonts w:cstheme="minorHAnsi"/>
              </w:rPr>
              <w:t>Teoretická část obsahuje zmínku o marketingu obecně, pak se soustředí na marketingový mix a také autorka do teoretické části zakomponovala situační analýzy, které budou využity v praktické části, stejně tak i využití marketingového výzkumu v rámci praktické části.</w:t>
            </w:r>
            <w:r>
              <w:rPr>
                <w:rFonts w:cstheme="minorHAnsi"/>
              </w:rPr>
              <w:t xml:space="preserve"> Autorka propojuje text od různých autorů, tak aby byl vhodně propojený</w:t>
            </w:r>
            <w:r w:rsidR="00782A1C">
              <w:rPr>
                <w:rFonts w:cstheme="minorHAnsi"/>
              </w:rPr>
              <w:t>, v některých případech je jeden autor ve více odstavcích za sebou.</w:t>
            </w:r>
            <w:r>
              <w:rPr>
                <w:rFonts w:cstheme="minorHAnsi"/>
              </w:rPr>
              <w:t xml:space="preserve"> Použité zdroje jsou správně ocitovány. </w:t>
            </w:r>
            <w:r w:rsidR="00A36DE1">
              <w:rPr>
                <w:rFonts w:cstheme="minorHAnsi"/>
              </w:rPr>
              <w:t xml:space="preserve">Také všechny zdroje ze zadání byly v práci využity. V rámci teoretické části byly použity správně zvolené zdroje, ve větší míře převládají </w:t>
            </w:r>
            <w:r w:rsidR="00762EFC">
              <w:rPr>
                <w:rFonts w:cstheme="minorHAnsi"/>
              </w:rPr>
              <w:t xml:space="preserve">zdroje </w:t>
            </w:r>
            <w:r w:rsidR="00A36DE1">
              <w:rPr>
                <w:rFonts w:cstheme="minorHAnsi"/>
              </w:rPr>
              <w:t>domácí.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EB85D4" w:rsidR="000E094A" w:rsidRDefault="00694C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564CC8E0" w:rsidR="000E094A" w:rsidRPr="000E094A" w:rsidRDefault="002573E5" w:rsidP="005F2BE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navázala na teoretickou část a zaměřila se na marketingový mix vybrané společnosti, vzhledem k velikosti a délce působnosti společnosti, není část s marketingovým mixem obsáhlá, ale vše je jasně napsáno. Následně autorka zanalyzovala dotazníkové šetření, které se zaměřovalo na marketingový mix vybrané společnosti.</w:t>
            </w:r>
            <w:r w:rsidR="00694CE6">
              <w:rPr>
                <w:rFonts w:cstheme="minorHAnsi"/>
              </w:rPr>
              <w:t xml:space="preserve"> U dotazníkového šetření není definovaný cíl. Otázky byly vhodně položené, tak aby jejich odpovědi vedly k využití v návrhové části. Porterova analýza by mohla být zpracována více podrobněji</w:t>
            </w:r>
            <w:r w:rsidR="00855167">
              <w:rPr>
                <w:rFonts w:cstheme="minorHAnsi"/>
              </w:rPr>
              <w:t xml:space="preserve">. </w:t>
            </w:r>
            <w:r w:rsidR="005F2BE0">
              <w:rPr>
                <w:rFonts w:cstheme="minorHAnsi"/>
              </w:rPr>
              <w:t>Co se týče PEST analýzy, autorka krásně propojila jednotlivé části PEST analýzy s vlivem na vybranou společnost. SWOT analýza pak shrnuje všechny analýzy včetně dotazníkového šetření.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349888" w:rsidR="000E094A" w:rsidRDefault="00BD00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57170E0A" w:rsidR="000E094A" w:rsidRPr="000E094A" w:rsidRDefault="009127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pak navazuje na výsledky analýz a navrhuje ideální možnosti, jak společnost může vylepšit marketingový mix. Návrhy obsahují i vyčíslené náklady, které jsou od relevantních zdrojů.</w:t>
            </w:r>
            <w:r w:rsidR="00BD0018">
              <w:rPr>
                <w:rFonts w:cstheme="minorHAnsi"/>
              </w:rPr>
              <w:t xml:space="preserve"> Autorka mezi návrhy uvedla, že společnost by mohla psát blog, a dokonce i vytvořila návrh, jak by mohl příspěvek na blogu vypadat.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B68D22" w:rsidR="000E094A" w:rsidRDefault="00BD00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12676F9" w:rsidR="000E094A" w:rsidRPr="000E094A" w:rsidRDefault="00BD00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autorka používá předepsanou normu citování, včetně harvardského stylu odkazování. Bakalářská práce má logickou strukturu a navazuje na sebe. Jazyková a grafická úroveň je odpovídající. Jedna drobnost je v seznamu literatury a to, že </w:t>
            </w:r>
            <w:r w:rsidR="00AA144C">
              <w:rPr>
                <w:rFonts w:cstheme="minorHAnsi"/>
              </w:rPr>
              <w:t>by měl být seřazený podle abecedy, ale je to jen u jedné knížky.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5FB977" w:rsidR="009C7318" w:rsidRDefault="000678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6EEF3E6" w:rsidR="009D67D5" w:rsidRPr="000E094A" w:rsidRDefault="000678C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je zpracována pěkně, autorka využila svých znalostí, které pak aplikovala do praktické části. Studentka pracovala aktivně.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17DC4A0B" w:rsidR="0085398A" w:rsidRPr="005F2BE0" w:rsidRDefault="0085516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Porterově analýze máte uvedené, že hrozba substitučních výrobků spíše nehrozí, ale co může být substituční produkt k živé kytici?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132E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C25B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C25B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208744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C25B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91FA58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C25B0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FA80F" w14:textId="77777777" w:rsidR="00616239" w:rsidRDefault="00616239" w:rsidP="00A40E93">
      <w:pPr>
        <w:spacing w:after="0" w:line="240" w:lineRule="auto"/>
      </w:pPr>
      <w:r>
        <w:separator/>
      </w:r>
    </w:p>
  </w:endnote>
  <w:endnote w:type="continuationSeparator" w:id="0">
    <w:p w14:paraId="13BF23B1" w14:textId="77777777" w:rsidR="00616239" w:rsidRDefault="0061623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38A6" w14:textId="77777777" w:rsidR="00616239" w:rsidRDefault="00616239" w:rsidP="00A40E93">
      <w:pPr>
        <w:spacing w:after="0" w:line="240" w:lineRule="auto"/>
      </w:pPr>
      <w:r>
        <w:separator/>
      </w:r>
    </w:p>
  </w:footnote>
  <w:footnote w:type="continuationSeparator" w:id="0">
    <w:p w14:paraId="77062241" w14:textId="77777777" w:rsidR="00616239" w:rsidRDefault="0061623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730824">
    <w:abstractNumId w:val="0"/>
  </w:num>
  <w:num w:numId="2" w16cid:durableId="110708624">
    <w:abstractNumId w:val="3"/>
  </w:num>
  <w:num w:numId="3" w16cid:durableId="563180177">
    <w:abstractNumId w:val="2"/>
  </w:num>
  <w:num w:numId="4" w16cid:durableId="1624725465">
    <w:abstractNumId w:val="1"/>
  </w:num>
  <w:num w:numId="5" w16cid:durableId="183796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678C7"/>
    <w:rsid w:val="000E094A"/>
    <w:rsid w:val="00173FE7"/>
    <w:rsid w:val="001900AB"/>
    <w:rsid w:val="001C4040"/>
    <w:rsid w:val="0024258E"/>
    <w:rsid w:val="002573E5"/>
    <w:rsid w:val="0029651C"/>
    <w:rsid w:val="004D378C"/>
    <w:rsid w:val="004E0010"/>
    <w:rsid w:val="00563FEB"/>
    <w:rsid w:val="005C4ACA"/>
    <w:rsid w:val="005F2BE0"/>
    <w:rsid w:val="00616239"/>
    <w:rsid w:val="0067082B"/>
    <w:rsid w:val="00694399"/>
    <w:rsid w:val="00694CE6"/>
    <w:rsid w:val="006A68BF"/>
    <w:rsid w:val="0073639B"/>
    <w:rsid w:val="007553A6"/>
    <w:rsid w:val="00762EFC"/>
    <w:rsid w:val="00782A1C"/>
    <w:rsid w:val="007C25B0"/>
    <w:rsid w:val="0085398A"/>
    <w:rsid w:val="00855167"/>
    <w:rsid w:val="008716FF"/>
    <w:rsid w:val="008B04C2"/>
    <w:rsid w:val="008B781B"/>
    <w:rsid w:val="008E2072"/>
    <w:rsid w:val="00912794"/>
    <w:rsid w:val="00974EA2"/>
    <w:rsid w:val="00987B93"/>
    <w:rsid w:val="009C322A"/>
    <w:rsid w:val="009C7318"/>
    <w:rsid w:val="009D67D5"/>
    <w:rsid w:val="00A36DE1"/>
    <w:rsid w:val="00A40E93"/>
    <w:rsid w:val="00A7527E"/>
    <w:rsid w:val="00AA144C"/>
    <w:rsid w:val="00AC1ADA"/>
    <w:rsid w:val="00B14451"/>
    <w:rsid w:val="00BA16DD"/>
    <w:rsid w:val="00BD0018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020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107AD"/>
    <w:rsid w:val="000A4B88"/>
    <w:rsid w:val="004E48A3"/>
    <w:rsid w:val="00510546"/>
    <w:rsid w:val="005E083B"/>
    <w:rsid w:val="00A00291"/>
    <w:rsid w:val="00A80208"/>
    <w:rsid w:val="00BF2549"/>
    <w:rsid w:val="00C805E3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32</cp:revision>
  <cp:lastPrinted>2022-03-14T11:55:00Z</cp:lastPrinted>
  <dcterms:created xsi:type="dcterms:W3CDTF">2022-03-14T10:52:00Z</dcterms:created>
  <dcterms:modified xsi:type="dcterms:W3CDTF">2022-06-05T14:23:00Z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