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3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33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D72BC8" w14:paraId="4C428E60" w14:textId="77777777" w:rsidTr="00911489">
        <w:tc>
          <w:tcPr>
            <w:tcW w:w="10113" w:type="dxa"/>
            <w:gridSpan w:val="9"/>
          </w:tcPr>
          <w:p w14:paraId="2A20ED76" w14:textId="5AF61F0B" w:rsidR="006847E2" w:rsidRPr="00D72BC8" w:rsidRDefault="00934626" w:rsidP="00D72BC8">
            <w:pPr>
              <w:jc w:val="center"/>
              <w:rPr>
                <w:lang w:val="en-GB"/>
              </w:rPr>
            </w:pPr>
            <w:bookmarkStart w:id="0" w:name="_GoBack"/>
            <w:bookmarkEnd w:id="0"/>
            <w:r w:rsidRPr="00D72BC8">
              <w:rPr>
                <w:b/>
                <w:lang w:val="en-GB"/>
              </w:rPr>
              <w:t xml:space="preserve">THESIS </w:t>
            </w:r>
            <w:r w:rsidR="00EC2DDF" w:rsidRPr="00D72BC8">
              <w:rPr>
                <w:b/>
                <w:lang w:val="en-GB"/>
              </w:rPr>
              <w:t>REVIEWER</w:t>
            </w:r>
            <w:r w:rsidR="00D24C08">
              <w:rPr>
                <w:b/>
                <w:lang w:val="en-GB"/>
              </w:rPr>
              <w:t>’</w:t>
            </w:r>
            <w:r w:rsidR="009875B9" w:rsidRPr="00D72BC8">
              <w:rPr>
                <w:b/>
                <w:lang w:val="en-GB"/>
              </w:rPr>
              <w:t xml:space="preserve">S </w:t>
            </w:r>
            <w:r w:rsidR="00EC2DDF" w:rsidRPr="00D72BC8">
              <w:rPr>
                <w:b/>
                <w:lang w:val="en-GB"/>
              </w:rPr>
              <w:t>OPINION</w:t>
            </w:r>
          </w:p>
        </w:tc>
      </w:tr>
      <w:tr w:rsidR="006847E2" w:rsidRPr="00D72BC8" w14:paraId="5315F7D2" w14:textId="77777777" w:rsidTr="00911489">
        <w:tc>
          <w:tcPr>
            <w:tcW w:w="3633" w:type="dxa"/>
          </w:tcPr>
          <w:p w14:paraId="305CCFCB" w14:textId="77777777" w:rsidR="006847E2" w:rsidRPr="00D72BC8" w:rsidRDefault="0096710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Student’s</w:t>
            </w:r>
            <w:r w:rsidR="003043DF" w:rsidRPr="00D72BC8">
              <w:rPr>
                <w:lang w:val="en-GB"/>
              </w:rPr>
              <w:t xml:space="preserve"> </w:t>
            </w:r>
            <w:r w:rsidR="009875B9" w:rsidRPr="00D72BC8">
              <w:rPr>
                <w:lang w:val="en-GB"/>
              </w:rPr>
              <w:t xml:space="preserve">full </w:t>
            </w:r>
            <w:r w:rsidR="00836F0C" w:rsidRPr="00D72BC8">
              <w:rPr>
                <w:lang w:val="en-GB"/>
              </w:rPr>
              <w:t>n</w:t>
            </w:r>
            <w:r w:rsidR="003043DF" w:rsidRPr="00D72BC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739C6D31" w14:textId="4B9FD27D" w:rsidR="006847E2" w:rsidRPr="00D24C08" w:rsidRDefault="0016278B" w:rsidP="00362AB0">
            <w:r w:rsidRPr="0016278B">
              <w:t>Marcela</w:t>
            </w:r>
            <w:r>
              <w:t xml:space="preserve"> </w:t>
            </w:r>
            <w:r w:rsidRPr="0016278B">
              <w:t>Konůpková</w:t>
            </w:r>
          </w:p>
        </w:tc>
      </w:tr>
      <w:tr w:rsidR="006847E2" w:rsidRPr="00D72BC8" w14:paraId="52640EDA" w14:textId="77777777" w:rsidTr="00911489">
        <w:tc>
          <w:tcPr>
            <w:tcW w:w="3633" w:type="dxa"/>
          </w:tcPr>
          <w:p w14:paraId="0CD1196B" w14:textId="77777777" w:rsidR="006847E2" w:rsidRPr="00D72BC8" w:rsidRDefault="00146DE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 xml:space="preserve">Thesis </w:t>
            </w:r>
            <w:r w:rsidR="009875B9" w:rsidRPr="00D72BC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4CC8E773" w14:textId="20654554" w:rsidR="006847E2" w:rsidRPr="00D72BC8" w:rsidRDefault="00081CCC" w:rsidP="00362AB0">
            <w:pPr>
              <w:rPr>
                <w:lang w:val="en-GB"/>
              </w:rPr>
            </w:pPr>
            <w:r w:rsidRPr="00081CCC">
              <w:rPr>
                <w:lang w:val="en-GB"/>
              </w:rPr>
              <w:t>Elizabeth II and Her Commonwealth Visits in the 1950s</w:t>
            </w:r>
          </w:p>
        </w:tc>
      </w:tr>
      <w:tr w:rsidR="006847E2" w:rsidRPr="00D72BC8" w14:paraId="6F7A3536" w14:textId="77777777" w:rsidTr="00911489">
        <w:tc>
          <w:tcPr>
            <w:tcW w:w="3633" w:type="dxa"/>
          </w:tcPr>
          <w:p w14:paraId="639AA67F" w14:textId="77777777" w:rsidR="006847E2" w:rsidRPr="00D72BC8" w:rsidRDefault="00EC2DDF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Reviewer</w:t>
            </w:r>
            <w:r w:rsidR="00967103" w:rsidRPr="00D72BC8">
              <w:rPr>
                <w:lang w:val="en-GB"/>
              </w:rPr>
              <w:t>’s</w:t>
            </w:r>
            <w:r w:rsidR="009875B9" w:rsidRPr="00D72BC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3EF24628" w14:textId="097EB28E" w:rsidR="006847E2" w:rsidRPr="00D72BC8" w:rsidRDefault="00D24C08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AD6957" w:rsidRPr="00D72BC8" w14:paraId="0B96F4E5" w14:textId="77777777" w:rsidTr="00911489">
        <w:tc>
          <w:tcPr>
            <w:tcW w:w="3633" w:type="dxa"/>
          </w:tcPr>
          <w:p w14:paraId="3E5839CD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59AE3793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English for Business Administration</w:t>
            </w:r>
          </w:p>
        </w:tc>
      </w:tr>
      <w:tr w:rsidR="00AD6957" w:rsidRPr="00D72BC8" w14:paraId="185D0B86" w14:textId="77777777" w:rsidTr="00911489">
        <w:tc>
          <w:tcPr>
            <w:tcW w:w="3633" w:type="dxa"/>
          </w:tcPr>
          <w:p w14:paraId="393DBDA6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Mode of study</w:t>
            </w:r>
          </w:p>
        </w:tc>
        <w:tc>
          <w:tcPr>
            <w:tcW w:w="6480" w:type="dxa"/>
            <w:gridSpan w:val="8"/>
          </w:tcPr>
          <w:p w14:paraId="10A15596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Full-time</w:t>
            </w:r>
          </w:p>
        </w:tc>
      </w:tr>
      <w:tr w:rsidR="006847E2" w:rsidRPr="00D72BC8" w14:paraId="6261DD1D" w14:textId="77777777" w:rsidTr="00911489">
        <w:tc>
          <w:tcPr>
            <w:tcW w:w="3633" w:type="dxa"/>
            <w:vAlign w:val="center"/>
          </w:tcPr>
          <w:p w14:paraId="448FD7B7" w14:textId="77777777" w:rsidR="006847E2" w:rsidRPr="00D72BC8" w:rsidRDefault="009875B9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Thesis</w:t>
            </w:r>
            <w:r w:rsidR="00073326" w:rsidRPr="00D72BC8">
              <w:rPr>
                <w:b/>
                <w:lang w:val="en-GB"/>
              </w:rPr>
              <w:t xml:space="preserve"> </w:t>
            </w:r>
            <w:r w:rsidR="00836F0C" w:rsidRPr="00D72BC8">
              <w:rPr>
                <w:b/>
                <w:lang w:val="en-GB"/>
              </w:rPr>
              <w:t>e</w:t>
            </w:r>
            <w:r w:rsidR="00073326" w:rsidRPr="00D72BC8">
              <w:rPr>
                <w:b/>
                <w:lang w:val="en-GB"/>
              </w:rPr>
              <w:t xml:space="preserve">valuation </w:t>
            </w:r>
            <w:r w:rsidR="00836F0C" w:rsidRPr="00D72BC8">
              <w:rPr>
                <w:b/>
                <w:lang w:val="en-GB"/>
              </w:rPr>
              <w:t>c</w:t>
            </w:r>
            <w:r w:rsidR="00073326" w:rsidRPr="00D72BC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5D535E9F" w14:textId="77777777" w:rsidR="006847E2" w:rsidRPr="00D72BC8" w:rsidRDefault="00073326" w:rsidP="00D72BC8">
            <w:pPr>
              <w:jc w:val="right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Classification grade according to </w:t>
            </w:r>
            <w:r w:rsidR="006847E2" w:rsidRPr="00D72BC8">
              <w:rPr>
                <w:b/>
                <w:lang w:val="en-GB"/>
              </w:rPr>
              <w:t>ECTS</w:t>
            </w:r>
            <w:r w:rsidRPr="00D72BC8">
              <w:rPr>
                <w:b/>
                <w:lang w:val="en-GB"/>
              </w:rPr>
              <w:t xml:space="preserve"> </w:t>
            </w:r>
          </w:p>
        </w:tc>
      </w:tr>
      <w:tr w:rsidR="006847E2" w:rsidRPr="00D72BC8" w14:paraId="64B0EAE6" w14:textId="77777777" w:rsidTr="00911489">
        <w:tc>
          <w:tcPr>
            <w:tcW w:w="10113" w:type="dxa"/>
            <w:gridSpan w:val="9"/>
            <w:shd w:val="clear" w:color="auto" w:fill="A6A6A6"/>
          </w:tcPr>
          <w:p w14:paraId="5F6C9C31" w14:textId="77777777" w:rsidR="006847E2" w:rsidRPr="00D72BC8" w:rsidRDefault="00401253" w:rsidP="00362AB0">
            <w:pPr>
              <w:rPr>
                <w:color w:val="FFFFFF"/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D72BC8" w14:paraId="3D9A5A7C" w14:textId="77777777" w:rsidTr="00911489">
        <w:tc>
          <w:tcPr>
            <w:tcW w:w="7076" w:type="dxa"/>
            <w:gridSpan w:val="3"/>
          </w:tcPr>
          <w:p w14:paraId="7230775B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485FDD49" w14:textId="56AE080D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0B923D8" w14:textId="0451AE3F" w:rsidR="006847E2" w:rsidRPr="0038590D" w:rsidRDefault="0038590D" w:rsidP="00D72BC8">
            <w:pPr>
              <w:jc w:val="center"/>
              <w:rPr>
                <w:lang w:val="en-GB"/>
              </w:rPr>
            </w:pPr>
            <w:r w:rsidRPr="0038590D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79A0E5A4" w14:textId="4C9656D7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2C96AC0E" w14:textId="1E97D1B1" w:rsidR="006847E2" w:rsidRPr="00033273" w:rsidRDefault="006847E2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6" w:type="dxa"/>
          </w:tcPr>
          <w:p w14:paraId="2B536915" w14:textId="25CF590B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9F315DC" w14:textId="6D77BE60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2A39A291" w14:textId="77777777" w:rsidTr="00911489">
        <w:tc>
          <w:tcPr>
            <w:tcW w:w="7076" w:type="dxa"/>
            <w:gridSpan w:val="3"/>
          </w:tcPr>
          <w:p w14:paraId="658E1E69" w14:textId="43A0189C" w:rsidR="006847E2" w:rsidRPr="00D72BC8" w:rsidRDefault="00836F0C" w:rsidP="00DB2AE6">
            <w:pPr>
              <w:rPr>
                <w:lang w:val="en-GB"/>
              </w:rPr>
            </w:pPr>
            <w:r w:rsidRPr="00D72BC8">
              <w:rPr>
                <w:lang w:val="en-GB"/>
              </w:rPr>
              <w:t>Language level</w:t>
            </w:r>
            <w:r w:rsidR="00E05403">
              <w:rPr>
                <w:lang w:val="en-GB"/>
              </w:rPr>
              <w:t xml:space="preserve"> </w:t>
            </w:r>
            <w:r w:rsidR="00E05403" w:rsidRPr="00E05403">
              <w:rPr>
                <w:sz w:val="20"/>
                <w:szCs w:val="20"/>
                <w:lang w:val="en-GB"/>
              </w:rPr>
              <w:t>(</w:t>
            </w:r>
            <w:r w:rsidR="00DB2AE6">
              <w:rPr>
                <w:sz w:val="20"/>
                <w:szCs w:val="20"/>
                <w:lang w:val="en-GB"/>
              </w:rPr>
              <w:t>e.g. perfect aspect, punctuation</w:t>
            </w:r>
            <w:r w:rsidR="00E05403" w:rsidRPr="00E0540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507" w:type="dxa"/>
          </w:tcPr>
          <w:p w14:paraId="18319A68" w14:textId="00B6A515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1FD4FB6" w14:textId="7E403823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DE7E158" w14:textId="10112EE1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3BCB9D9" w14:textId="1D0A1ED2" w:rsidR="006847E2" w:rsidRPr="00D72BC8" w:rsidRDefault="00964F5D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6A327B3E" w14:textId="284D2672" w:rsidR="006847E2" w:rsidRPr="00920E14" w:rsidRDefault="006847E2" w:rsidP="00D72BC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505" w:type="dxa"/>
          </w:tcPr>
          <w:p w14:paraId="2DAEE951" w14:textId="79E7CE99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1CEF2F1A" w14:textId="77777777" w:rsidTr="00911489">
        <w:tc>
          <w:tcPr>
            <w:tcW w:w="7076" w:type="dxa"/>
            <w:gridSpan w:val="3"/>
          </w:tcPr>
          <w:p w14:paraId="001E5BDD" w14:textId="03CA9C24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Formatting</w:t>
            </w:r>
            <w:r w:rsidR="009875B9" w:rsidRPr="00D72BC8">
              <w:rPr>
                <w:lang w:val="en-GB"/>
              </w:rPr>
              <w:t xml:space="preserve"> (citations, </w:t>
            </w:r>
            <w:r w:rsidR="00382E0D" w:rsidRPr="00D72BC8">
              <w:rPr>
                <w:lang w:val="en-GB"/>
              </w:rPr>
              <w:t>presentation</w:t>
            </w:r>
            <w:r w:rsidR="009875B9" w:rsidRPr="00D72BC8">
              <w:rPr>
                <w:lang w:val="en-GB"/>
              </w:rPr>
              <w:t>)</w:t>
            </w:r>
            <w:r w:rsidR="00E05403">
              <w:rPr>
                <w:lang w:val="en-GB"/>
              </w:rPr>
              <w:t xml:space="preserve"> </w:t>
            </w:r>
          </w:p>
        </w:tc>
        <w:tc>
          <w:tcPr>
            <w:tcW w:w="507" w:type="dxa"/>
          </w:tcPr>
          <w:p w14:paraId="27B6CFD4" w14:textId="3047D5EA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B4FC7BE" w14:textId="77486B43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EAE9014" w14:textId="44EB484F" w:rsidR="006847E2" w:rsidRPr="00D72BC8" w:rsidRDefault="00DB2AE6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79DA10C0" w14:textId="1141E940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DC18C83" w14:textId="25DBCA1B" w:rsidR="006847E2" w:rsidRPr="00920E14" w:rsidRDefault="006847E2" w:rsidP="00D72BC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505" w:type="dxa"/>
          </w:tcPr>
          <w:p w14:paraId="453853AF" w14:textId="4EE62D20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4757369C" w14:textId="77777777" w:rsidTr="00911489">
        <w:tc>
          <w:tcPr>
            <w:tcW w:w="10113" w:type="dxa"/>
            <w:gridSpan w:val="9"/>
            <w:shd w:val="clear" w:color="auto" w:fill="A6A6A6"/>
          </w:tcPr>
          <w:p w14:paraId="1EEEB9B6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Content</w:t>
            </w:r>
          </w:p>
        </w:tc>
      </w:tr>
      <w:tr w:rsidR="00E27B97" w:rsidRPr="00D72BC8" w14:paraId="24DB5E63" w14:textId="77777777" w:rsidTr="00911489">
        <w:tc>
          <w:tcPr>
            <w:tcW w:w="7076" w:type="dxa"/>
            <w:gridSpan w:val="3"/>
          </w:tcPr>
          <w:p w14:paraId="77D6E10D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09849C86" w14:textId="707A011A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F756A44" w14:textId="4BAABF4E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67A8547" w14:textId="372251D5" w:rsidR="00E27B97" w:rsidRPr="00D72BC8" w:rsidRDefault="00964F5D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7557AEB6" w14:textId="3AAA27A7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FD6659E" w14:textId="598BD396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1F052EA6" w14:textId="4F3C5B6A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E27B97" w:rsidRPr="00D72BC8" w14:paraId="1ACE2F80" w14:textId="77777777" w:rsidTr="00911489">
        <w:tc>
          <w:tcPr>
            <w:tcW w:w="7076" w:type="dxa"/>
            <w:gridSpan w:val="3"/>
          </w:tcPr>
          <w:p w14:paraId="0EC0CBC4" w14:textId="3559DDCD" w:rsidR="00E27B97" w:rsidRPr="00AD2438" w:rsidRDefault="00E27B97" w:rsidP="00D04BC0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  <w:r w:rsidR="00964F5D">
              <w:rPr>
                <w:lang w:val="en-GB"/>
              </w:rPr>
              <w:t xml:space="preserve"> </w:t>
            </w:r>
            <w:r w:rsidR="00964F5D" w:rsidRPr="00964F5D">
              <w:rPr>
                <w:sz w:val="20"/>
                <w:szCs w:val="20"/>
                <w:lang w:val="en-GB"/>
              </w:rPr>
              <w:t>(non-academic sources</w:t>
            </w:r>
            <w:r w:rsidR="00D04BC0">
              <w:rPr>
                <w:sz w:val="20"/>
                <w:szCs w:val="20"/>
                <w:lang w:val="en-GB"/>
              </w:rPr>
              <w:t xml:space="preserve"> too often,</w:t>
            </w:r>
            <w:r w:rsidR="00941640">
              <w:rPr>
                <w:sz w:val="20"/>
                <w:szCs w:val="20"/>
                <w:lang w:val="en-GB"/>
              </w:rPr>
              <w:t xml:space="preserve"> e.g. royal.uk</w:t>
            </w:r>
            <w:r w:rsidR="00964F5D" w:rsidRPr="00964F5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507" w:type="dxa"/>
          </w:tcPr>
          <w:p w14:paraId="1555E2D7" w14:textId="14670520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AEC1445" w14:textId="1389469F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DD25D73" w14:textId="599B5D96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A58026F" w14:textId="38622C65" w:rsidR="00E27B97" w:rsidRPr="00D72BC8" w:rsidRDefault="00964F5D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5D622753" w14:textId="294DDD8F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98B948A" w14:textId="644118C7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0B1C3473" w14:textId="77777777" w:rsidTr="00911489">
        <w:tc>
          <w:tcPr>
            <w:tcW w:w="7076" w:type="dxa"/>
            <w:gridSpan w:val="3"/>
          </w:tcPr>
          <w:p w14:paraId="73011245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0B26D9EE" w14:textId="73DCA4CC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6C83327C" w14:textId="588B522E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0034B3A4" w14:textId="213783C9" w:rsidR="00E27B97" w:rsidRPr="00D72BC8" w:rsidRDefault="00E05403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14:paraId="00DC3FF9" w14:textId="69C77BC7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1C8ED913" w14:textId="26B0CD70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  <w:vAlign w:val="center"/>
          </w:tcPr>
          <w:p w14:paraId="2F2A76CC" w14:textId="72AB0A23" w:rsidR="00E27B97" w:rsidRPr="00405B45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1B8FAE46" w14:textId="77777777" w:rsidTr="00911489">
        <w:tc>
          <w:tcPr>
            <w:tcW w:w="7076" w:type="dxa"/>
            <w:gridSpan w:val="3"/>
          </w:tcPr>
          <w:p w14:paraId="5414C611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3BFF4D0C" w14:textId="1DC7A643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C3B9B27" w14:textId="440C0FD1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5BC002F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85FDCD2" w14:textId="3477C9B5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0A744A5" w14:textId="738445D4" w:rsidR="00E27B97" w:rsidRPr="00BE2CD5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C015E69" w14:textId="0F4209F2" w:rsidR="00E27B97" w:rsidRPr="00BE2CD5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15ADB617" w14:textId="77777777" w:rsidTr="00911489">
        <w:tc>
          <w:tcPr>
            <w:tcW w:w="7076" w:type="dxa"/>
            <w:gridSpan w:val="3"/>
          </w:tcPr>
          <w:p w14:paraId="721D7BE2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70267FBD" w14:textId="41CF2D5D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FFF7292" w14:textId="3396F8AF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5DAF6B9" w14:textId="5DE8A47C" w:rsidR="00E27B97" w:rsidRPr="00D72BC8" w:rsidRDefault="00964F5D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4C37ED13" w14:textId="2CC01241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88ED1E3" w14:textId="7CEC0319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A16BF17" w14:textId="7281E99C" w:rsidR="00E27B97" w:rsidRPr="00405B45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53DCB845" w14:textId="77777777" w:rsidTr="00911489">
        <w:tc>
          <w:tcPr>
            <w:tcW w:w="7076" w:type="dxa"/>
            <w:gridSpan w:val="3"/>
          </w:tcPr>
          <w:p w14:paraId="442F56F0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67271312" w14:textId="05C6B816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1138A3B" w14:textId="6F5E0A86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5AADA77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468BE9B0" w14:textId="2940CB27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090D258" w14:textId="54E67C71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4EE21F6F" w14:textId="3390CBC8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E27B97" w:rsidRPr="00D72BC8" w14:paraId="265221F5" w14:textId="77777777" w:rsidTr="00911489">
        <w:tc>
          <w:tcPr>
            <w:tcW w:w="10113" w:type="dxa"/>
            <w:gridSpan w:val="9"/>
          </w:tcPr>
          <w:p w14:paraId="11D8CE30" w14:textId="77777777" w:rsidR="00E27B97" w:rsidRPr="0056319D" w:rsidRDefault="00E27B97" w:rsidP="003A4E2E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00D2A519" w14:textId="4A936BE2" w:rsidR="0056319D" w:rsidRDefault="00845123" w:rsidP="003A4E2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In my opinion, t</w:t>
            </w:r>
            <w:r w:rsidRPr="00845123">
              <w:rPr>
                <w:lang w:val="en-GB"/>
              </w:rPr>
              <w:t xml:space="preserve">his </w:t>
            </w:r>
            <w:r>
              <w:rPr>
                <w:lang w:val="en-GB"/>
              </w:rPr>
              <w:t xml:space="preserve">thesis is adequately done with respect to research and to a lesser extent in terms of language and format. </w:t>
            </w:r>
            <w:r w:rsidR="00DB2AE6">
              <w:rPr>
                <w:lang w:val="en-GB"/>
              </w:rPr>
              <w:t xml:space="preserve">On the other hand, at times some of the conclusions </w:t>
            </w:r>
            <w:r w:rsidR="0038590D">
              <w:rPr>
                <w:lang w:val="en-GB"/>
              </w:rPr>
              <w:t>seem</w:t>
            </w:r>
            <w:r w:rsidR="00DB2AE6">
              <w:rPr>
                <w:lang w:val="en-GB"/>
              </w:rPr>
              <w:t xml:space="preserve"> a bit superficial</w:t>
            </w:r>
            <w:r w:rsidR="0038590D">
              <w:rPr>
                <w:lang w:val="en-GB"/>
              </w:rPr>
              <w:t>, and</w:t>
            </w:r>
            <w:r w:rsidR="00941640">
              <w:rPr>
                <w:lang w:val="en-GB"/>
              </w:rPr>
              <w:t xml:space="preserve"> </w:t>
            </w:r>
            <w:r w:rsidR="00A60353">
              <w:rPr>
                <w:lang w:val="en-GB"/>
              </w:rPr>
              <w:t xml:space="preserve">sometimes </w:t>
            </w:r>
            <w:r w:rsidR="00941640">
              <w:rPr>
                <w:lang w:val="en-GB"/>
              </w:rPr>
              <w:t xml:space="preserve">the prose reads like an advertisement </w:t>
            </w:r>
            <w:r w:rsidR="00911489">
              <w:rPr>
                <w:lang w:val="en-GB"/>
              </w:rPr>
              <w:t>for the royals ins</w:t>
            </w:r>
            <w:r w:rsidR="00941640">
              <w:rPr>
                <w:lang w:val="en-GB"/>
              </w:rPr>
              <w:t xml:space="preserve">tead of </w:t>
            </w:r>
            <w:r w:rsidR="00911489">
              <w:rPr>
                <w:lang w:val="en-GB"/>
              </w:rPr>
              <w:t>a</w:t>
            </w:r>
            <w:r w:rsidR="0038590D">
              <w:rPr>
                <w:lang w:val="en-GB"/>
              </w:rPr>
              <w:t>n academic</w:t>
            </w:r>
            <w:r w:rsidR="00911489">
              <w:rPr>
                <w:lang w:val="en-GB"/>
              </w:rPr>
              <w:t xml:space="preserve"> analysis of the function </w:t>
            </w:r>
            <w:r w:rsidR="00A60353">
              <w:rPr>
                <w:lang w:val="en-GB"/>
              </w:rPr>
              <w:t xml:space="preserve">and effects </w:t>
            </w:r>
            <w:r w:rsidR="00911489">
              <w:rPr>
                <w:lang w:val="en-GB"/>
              </w:rPr>
              <w:t>of royal visits.</w:t>
            </w:r>
          </w:p>
          <w:p w14:paraId="21FAA7A0" w14:textId="77777777" w:rsidR="0056319D" w:rsidRPr="00941640" w:rsidRDefault="0056319D" w:rsidP="003A4E2E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20E3C5EF" w14:textId="07E280E0" w:rsidR="00845123" w:rsidRDefault="00845123" w:rsidP="003A4E2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0C1589">
              <w:rPr>
                <w:lang w:val="en-GB"/>
              </w:rPr>
              <w:t>bibliographical chapter (1)</w:t>
            </w:r>
            <w:r w:rsidR="0038590D">
              <w:rPr>
                <w:lang w:val="en-GB"/>
              </w:rPr>
              <w:t xml:space="preserve"> on</w:t>
            </w:r>
            <w:r>
              <w:rPr>
                <w:lang w:val="en-GB"/>
              </w:rPr>
              <w:t xml:space="preserve"> </w:t>
            </w:r>
            <w:r w:rsidR="000C1589">
              <w:rPr>
                <w:lang w:val="en-GB"/>
              </w:rPr>
              <w:t>Elizabeth II as well as the overview of the British Empire (2) and the tra</w:t>
            </w:r>
            <w:r w:rsidR="009B6EA0">
              <w:rPr>
                <w:lang w:val="en-GB"/>
              </w:rPr>
              <w:t>nsition to C</w:t>
            </w:r>
            <w:r w:rsidR="000C1589">
              <w:rPr>
                <w:lang w:val="en-GB"/>
              </w:rPr>
              <w:t xml:space="preserve">ommonwealth (3) contain a good deal of relevant information. </w:t>
            </w:r>
            <w:r w:rsidR="00D37A00">
              <w:rPr>
                <w:lang w:val="en-GB"/>
              </w:rPr>
              <w:t xml:space="preserve">Although the </w:t>
            </w:r>
            <w:r w:rsidR="009B6EA0">
              <w:rPr>
                <w:lang w:val="en-GB"/>
              </w:rPr>
              <w:t xml:space="preserve">brief </w:t>
            </w:r>
            <w:r w:rsidR="00A90D76">
              <w:rPr>
                <w:lang w:val="en-GB"/>
              </w:rPr>
              <w:t>mention of</w:t>
            </w:r>
            <w:r w:rsidR="00D37A00">
              <w:rPr>
                <w:lang w:val="en-GB"/>
              </w:rPr>
              <w:t xml:space="preserve"> Victoria’s royal visits is interesting, the writer could have dug a bit deeper, e.g. on the differences between the circumstances and goals between the visits of Victoria and </w:t>
            </w:r>
            <w:r w:rsidR="000F4DA1">
              <w:rPr>
                <w:lang w:val="en-GB"/>
              </w:rPr>
              <w:t>Elizabeth</w:t>
            </w:r>
            <w:r w:rsidR="00A90D76">
              <w:rPr>
                <w:lang w:val="en-GB"/>
              </w:rPr>
              <w:t xml:space="preserve"> II</w:t>
            </w:r>
            <w:r w:rsidR="000F4DA1">
              <w:rPr>
                <w:lang w:val="en-GB"/>
              </w:rPr>
              <w:t xml:space="preserve">. Another </w:t>
            </w:r>
            <w:r w:rsidR="00FA438A">
              <w:rPr>
                <w:lang w:val="en-GB"/>
              </w:rPr>
              <w:t>means</w:t>
            </w:r>
            <w:r w:rsidR="000F4DA1">
              <w:rPr>
                <w:lang w:val="en-GB"/>
              </w:rPr>
              <w:t xml:space="preserve"> </w:t>
            </w:r>
            <w:r w:rsidR="00FA438A">
              <w:rPr>
                <w:lang w:val="en-GB"/>
              </w:rPr>
              <w:t>of</w:t>
            </w:r>
            <w:r w:rsidR="000F4DA1">
              <w:rPr>
                <w:lang w:val="en-GB"/>
              </w:rPr>
              <w:t xml:space="preserve"> focus</w:t>
            </w:r>
            <w:r w:rsidR="00FA438A">
              <w:rPr>
                <w:lang w:val="en-GB"/>
              </w:rPr>
              <w:t>ing</w:t>
            </w:r>
            <w:r w:rsidR="000F4DA1">
              <w:rPr>
                <w:lang w:val="en-GB"/>
              </w:rPr>
              <w:t xml:space="preserve"> the information and analysis would have been to touch (at least a bit)</w:t>
            </w:r>
            <w:r w:rsidR="008500D4">
              <w:rPr>
                <w:lang w:val="en-GB"/>
              </w:rPr>
              <w:t xml:space="preserve"> upon</w:t>
            </w:r>
            <w:r w:rsidR="000F4DA1">
              <w:rPr>
                <w:lang w:val="en-GB"/>
              </w:rPr>
              <w:t xml:space="preserve"> the differences between the tours of male and female monarchs, e.g. in terms of </w:t>
            </w:r>
            <w:r w:rsidR="008500D4">
              <w:rPr>
                <w:lang w:val="en-GB"/>
              </w:rPr>
              <w:t xml:space="preserve">changes </w:t>
            </w:r>
            <w:r w:rsidR="00FA438A">
              <w:rPr>
                <w:lang w:val="en-GB"/>
              </w:rPr>
              <w:t xml:space="preserve">from </w:t>
            </w:r>
            <w:r w:rsidR="008500D4">
              <w:rPr>
                <w:lang w:val="en-GB"/>
              </w:rPr>
              <w:t>mid-</w:t>
            </w:r>
            <w:r w:rsidR="00FA438A">
              <w:rPr>
                <w:lang w:val="en-GB"/>
              </w:rPr>
              <w:t>19</w:t>
            </w:r>
            <w:r w:rsidR="00FA438A" w:rsidRPr="00FA438A">
              <w:rPr>
                <w:vertAlign w:val="superscript"/>
                <w:lang w:val="en-GB"/>
              </w:rPr>
              <w:t>th</w:t>
            </w:r>
            <w:r w:rsidR="00FA438A">
              <w:rPr>
                <w:lang w:val="en-GB"/>
              </w:rPr>
              <w:t xml:space="preserve"> century until today. Along these lines, one </w:t>
            </w:r>
            <w:r w:rsidR="00CC166E">
              <w:rPr>
                <w:lang w:val="en-GB"/>
              </w:rPr>
              <w:t>striking</w:t>
            </w:r>
            <w:r w:rsidR="00FA438A">
              <w:rPr>
                <w:lang w:val="en-GB"/>
              </w:rPr>
              <w:t xml:space="preserve"> omission is no mention of all in the thesis of Elizabeth I (or </w:t>
            </w:r>
            <w:r w:rsidR="00A60353">
              <w:rPr>
                <w:lang w:val="en-GB"/>
              </w:rPr>
              <w:t xml:space="preserve">any </w:t>
            </w:r>
            <w:r w:rsidR="00FA438A">
              <w:rPr>
                <w:lang w:val="en-GB"/>
              </w:rPr>
              <w:t xml:space="preserve">other English queens </w:t>
            </w:r>
            <w:r w:rsidR="00CC166E">
              <w:rPr>
                <w:lang w:val="en-GB"/>
              </w:rPr>
              <w:t>before Victoria</w:t>
            </w:r>
            <w:r w:rsidR="00FA438A">
              <w:rPr>
                <w:lang w:val="en-GB"/>
              </w:rPr>
              <w:t>). This could have also been a</w:t>
            </w:r>
            <w:r w:rsidR="00622509">
              <w:rPr>
                <w:lang w:val="en-GB"/>
              </w:rPr>
              <w:t>nother</w:t>
            </w:r>
            <w:r w:rsidR="00FA438A">
              <w:rPr>
                <w:lang w:val="en-GB"/>
              </w:rPr>
              <w:t xml:space="preserve"> </w:t>
            </w:r>
            <w:r w:rsidR="00881F2F">
              <w:rPr>
                <w:lang w:val="en-GB"/>
              </w:rPr>
              <w:t xml:space="preserve">way to provide a broader perspective on the symbolic and political roles of </w:t>
            </w:r>
            <w:r w:rsidR="00622509">
              <w:rPr>
                <w:lang w:val="en-GB"/>
              </w:rPr>
              <w:t xml:space="preserve">(female) </w:t>
            </w:r>
            <w:r w:rsidR="00881F2F">
              <w:rPr>
                <w:lang w:val="en-GB"/>
              </w:rPr>
              <w:t xml:space="preserve">monarchy as </w:t>
            </w:r>
            <w:r w:rsidR="00622509">
              <w:rPr>
                <w:lang w:val="en-GB"/>
              </w:rPr>
              <w:t>a reflection of</w:t>
            </w:r>
            <w:r w:rsidR="00881F2F">
              <w:rPr>
                <w:lang w:val="en-GB"/>
              </w:rPr>
              <w:t xml:space="preserve"> cultural changes throughout the centuries.</w:t>
            </w:r>
          </w:p>
          <w:p w14:paraId="1ABB5F16" w14:textId="213B9773" w:rsidR="00622509" w:rsidRPr="00941640" w:rsidRDefault="00622509" w:rsidP="003A4E2E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062DE30F" w14:textId="41F68D14" w:rsidR="00622509" w:rsidRDefault="00A90D76" w:rsidP="003A4E2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One problem of focus and the lack of </w:t>
            </w:r>
            <w:r w:rsidR="00F62600">
              <w:rPr>
                <w:lang w:val="en-GB"/>
              </w:rPr>
              <w:t>deeper</w:t>
            </w:r>
            <w:r>
              <w:rPr>
                <w:lang w:val="en-GB"/>
              </w:rPr>
              <w:t xml:space="preserve"> conclusions lies in the fact the two visits ch</w:t>
            </w:r>
            <w:r w:rsidR="00046F23">
              <w:rPr>
                <w:lang w:val="en-GB"/>
              </w:rPr>
              <w:t xml:space="preserve">osen for analysis took place only five years apart as well as early in the reign of Elizabeth II. </w:t>
            </w:r>
            <w:r w:rsidR="00F62600">
              <w:rPr>
                <w:lang w:val="en-GB"/>
              </w:rPr>
              <w:t xml:space="preserve">Thus the reader is left to wonder about the </w:t>
            </w:r>
            <w:r w:rsidR="008500D4">
              <w:rPr>
                <w:lang w:val="en-GB"/>
              </w:rPr>
              <w:t>60 years</w:t>
            </w:r>
            <w:r w:rsidR="00F62600">
              <w:rPr>
                <w:lang w:val="en-GB"/>
              </w:rPr>
              <w:t xml:space="preserve"> of the queen</w:t>
            </w:r>
            <w:r w:rsidR="00964F5D">
              <w:rPr>
                <w:lang w:val="en-GB"/>
              </w:rPr>
              <w:t>’</w:t>
            </w:r>
            <w:r w:rsidR="00F62600">
              <w:rPr>
                <w:lang w:val="en-GB"/>
              </w:rPr>
              <w:t>s reign after 1959 in terms of the significance of royal visits.</w:t>
            </w:r>
          </w:p>
          <w:p w14:paraId="07519AD9" w14:textId="60AE23A3" w:rsidR="00F62600" w:rsidRPr="00941640" w:rsidRDefault="00F62600" w:rsidP="003A4E2E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139A15E2" w14:textId="14A342AF" w:rsidR="00F62600" w:rsidRPr="00845123" w:rsidRDefault="00F62600" w:rsidP="003A4E2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On the positive side, </w:t>
            </w:r>
            <w:r w:rsidR="009B6EA0">
              <w:rPr>
                <w:lang w:val="en-GB"/>
              </w:rPr>
              <w:t xml:space="preserve">solid results were provided from the two visits that were described – encouraging other countries to join the Commonwealth with the </w:t>
            </w:r>
            <w:r w:rsidR="00CC166E">
              <w:rPr>
                <w:lang w:val="en-GB"/>
              </w:rPr>
              <w:t>Australia</w:t>
            </w:r>
            <w:r w:rsidR="009B6EA0">
              <w:rPr>
                <w:lang w:val="en-GB"/>
              </w:rPr>
              <w:t xml:space="preserve"> visit of 1954</w:t>
            </w:r>
            <w:r w:rsidR="00D22E9E">
              <w:rPr>
                <w:lang w:val="en-GB"/>
              </w:rPr>
              <w:t>,</w:t>
            </w:r>
            <w:r w:rsidR="009B6EA0">
              <w:rPr>
                <w:lang w:val="en-GB"/>
              </w:rPr>
              <w:t xml:space="preserve"> and </w:t>
            </w:r>
            <w:r w:rsidR="00CC166E">
              <w:rPr>
                <w:lang w:val="en-GB"/>
              </w:rPr>
              <w:t>the relative lack of success in “making the French-speaking Canadians perceive the Queen as the Queen of Canada” (39)</w:t>
            </w:r>
            <w:r w:rsidR="00964F5D">
              <w:rPr>
                <w:lang w:val="en-GB"/>
              </w:rPr>
              <w:t xml:space="preserve"> during Elizabeth’s visit of 1959.</w:t>
            </w:r>
            <w:r w:rsidR="00D22E9E">
              <w:rPr>
                <w:lang w:val="en-GB"/>
              </w:rPr>
              <w:t xml:space="preserve"> In any case, achieving the latter goal would have been miraculous.</w:t>
            </w:r>
          </w:p>
          <w:p w14:paraId="0AFCFBBC" w14:textId="7D7C33FF" w:rsidR="00845123" w:rsidRPr="00941640" w:rsidRDefault="00845123" w:rsidP="003A4E2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E27B97" w:rsidRPr="00D72BC8" w14:paraId="43A09087" w14:textId="77777777" w:rsidTr="00911489">
        <w:tc>
          <w:tcPr>
            <w:tcW w:w="10113" w:type="dxa"/>
            <w:gridSpan w:val="9"/>
          </w:tcPr>
          <w:p w14:paraId="09D7AF6F" w14:textId="12DEA11C" w:rsidR="00456447" w:rsidRDefault="00E27B97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Questions to be answered by student:</w:t>
            </w:r>
          </w:p>
          <w:p w14:paraId="01D763B3" w14:textId="77777777" w:rsidR="00226B87" w:rsidRPr="00226B87" w:rsidRDefault="00226B87" w:rsidP="00362AB0">
            <w:pPr>
              <w:rPr>
                <w:b/>
                <w:sz w:val="6"/>
                <w:szCs w:val="6"/>
                <w:lang w:val="en-GB"/>
              </w:rPr>
            </w:pPr>
          </w:p>
          <w:p w14:paraId="417912CF" w14:textId="1776B5CB" w:rsidR="007B71F8" w:rsidRPr="00AF6F60" w:rsidRDefault="0056319D" w:rsidP="00AF6F60">
            <w:pPr>
              <w:pStyle w:val="Odstavecseseznamem"/>
              <w:numPr>
                <w:ilvl w:val="0"/>
                <w:numId w:val="2"/>
              </w:numPr>
              <w:ind w:left="597" w:right="163"/>
              <w:jc w:val="both"/>
              <w:rPr>
                <w:lang w:val="en-GB"/>
              </w:rPr>
            </w:pPr>
            <w:r>
              <w:rPr>
                <w:bCs/>
                <w:lang w:val="en-GB"/>
              </w:rPr>
              <w:t>Please</w:t>
            </w:r>
            <w:r w:rsidR="00CC49B2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>choose one royal visit by Elizabeth I</w:t>
            </w:r>
            <w:r w:rsidR="00A60353">
              <w:rPr>
                <w:bCs/>
                <w:lang w:val="en-GB"/>
              </w:rPr>
              <w:t>I</w:t>
            </w:r>
            <w:r>
              <w:rPr>
                <w:bCs/>
                <w:lang w:val="en-GB"/>
              </w:rPr>
              <w:t xml:space="preserve"> that took place in the last decades of the 20</w:t>
            </w:r>
            <w:r w:rsidRPr="0056319D">
              <w:rPr>
                <w:bCs/>
                <w:vertAlign w:val="superscript"/>
                <w:lang w:val="en-GB"/>
              </w:rPr>
              <w:t>th</w:t>
            </w:r>
            <w:r>
              <w:rPr>
                <w:bCs/>
                <w:lang w:val="en-GB"/>
              </w:rPr>
              <w:t xml:space="preserve"> century or in the 21</w:t>
            </w:r>
            <w:r w:rsidRPr="0056319D">
              <w:rPr>
                <w:bCs/>
                <w:vertAlign w:val="superscript"/>
                <w:lang w:val="en-GB"/>
              </w:rPr>
              <w:t>st</w:t>
            </w:r>
            <w:r>
              <w:rPr>
                <w:bCs/>
                <w:lang w:val="en-GB"/>
              </w:rPr>
              <w:t xml:space="preserve"> century</w:t>
            </w:r>
            <w:r w:rsidR="00AF6F60">
              <w:rPr>
                <w:bCs/>
                <w:lang w:val="en-GB"/>
              </w:rPr>
              <w:t>. Briefly compare a few aspects of this visit to</w:t>
            </w:r>
            <w:r>
              <w:rPr>
                <w:bCs/>
                <w:lang w:val="en-GB"/>
              </w:rPr>
              <w:t xml:space="preserve"> </w:t>
            </w:r>
            <w:r w:rsidR="00AF6F60">
              <w:rPr>
                <w:bCs/>
                <w:lang w:val="en-GB"/>
              </w:rPr>
              <w:t>her</w:t>
            </w:r>
            <w:r>
              <w:rPr>
                <w:bCs/>
                <w:lang w:val="en-GB"/>
              </w:rPr>
              <w:t xml:space="preserve"> 1954 and 1959 visits</w:t>
            </w:r>
            <w:r w:rsidR="00AF6F60">
              <w:rPr>
                <w:bCs/>
                <w:lang w:val="en-GB"/>
              </w:rPr>
              <w:t xml:space="preserve"> in</w:t>
            </w:r>
            <w:r w:rsidR="00AF6F60" w:rsidRPr="00AF6F60">
              <w:rPr>
                <w:bCs/>
                <w:lang w:val="en-GB"/>
              </w:rPr>
              <w:t xml:space="preserve"> terms of goals</w:t>
            </w:r>
            <w:r w:rsidR="00AF6F60">
              <w:rPr>
                <w:bCs/>
                <w:lang w:val="en-GB"/>
              </w:rPr>
              <w:t>, reception</w:t>
            </w:r>
            <w:r w:rsidR="00AF6F60" w:rsidRPr="00AF6F60">
              <w:rPr>
                <w:bCs/>
                <w:lang w:val="en-GB"/>
              </w:rPr>
              <w:t xml:space="preserve"> or results</w:t>
            </w:r>
            <w:r w:rsidR="00CA7C53">
              <w:rPr>
                <w:bCs/>
                <w:lang w:val="en-GB"/>
              </w:rPr>
              <w:t>.</w:t>
            </w:r>
          </w:p>
          <w:p w14:paraId="58B42AE6" w14:textId="77777777" w:rsidR="00226B87" w:rsidRPr="00226B87" w:rsidRDefault="00226B87" w:rsidP="00AF6F60">
            <w:pPr>
              <w:pStyle w:val="Odstavecseseznamem"/>
              <w:ind w:left="597" w:right="163"/>
              <w:jc w:val="both"/>
              <w:rPr>
                <w:sz w:val="6"/>
                <w:szCs w:val="6"/>
                <w:lang w:val="en-GB"/>
              </w:rPr>
            </w:pPr>
          </w:p>
          <w:p w14:paraId="2B7959AF" w14:textId="422D5896" w:rsidR="00CC49B2" w:rsidRDefault="00AF6F60" w:rsidP="00AF6F60">
            <w:pPr>
              <w:pStyle w:val="Odstavecseseznamem"/>
              <w:numPr>
                <w:ilvl w:val="0"/>
                <w:numId w:val="2"/>
              </w:numPr>
              <w:ind w:left="597" w:right="163"/>
              <w:jc w:val="both"/>
              <w:rPr>
                <w:lang w:val="en-GB"/>
              </w:rPr>
            </w:pPr>
            <w:r>
              <w:rPr>
                <w:lang w:val="en-GB"/>
              </w:rPr>
              <w:t>Will the role of the British monarchy change significantly after the death of Queen Elizabeth?</w:t>
            </w:r>
          </w:p>
          <w:p w14:paraId="4C646C6E" w14:textId="09C7D7D2" w:rsidR="00226B87" w:rsidRPr="00226B87" w:rsidRDefault="00226B87" w:rsidP="00226B87">
            <w:pPr>
              <w:tabs>
                <w:tab w:val="left" w:pos="960"/>
              </w:tabs>
              <w:ind w:right="163"/>
              <w:jc w:val="both"/>
              <w:rPr>
                <w:sz w:val="12"/>
                <w:szCs w:val="12"/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E27B97" w:rsidRPr="00D72BC8" w14:paraId="49077212" w14:textId="77777777" w:rsidTr="00911489">
        <w:tc>
          <w:tcPr>
            <w:tcW w:w="7076" w:type="dxa"/>
            <w:gridSpan w:val="3"/>
          </w:tcPr>
          <w:p w14:paraId="01D55959" w14:textId="7777777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b/>
                <w:lang w:val="en-GB"/>
              </w:rPr>
              <w:t>Overall mark</w:t>
            </w:r>
            <w:r w:rsidRPr="00D72BC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0D157B0" w14:textId="4BE18307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A1DE929" w14:textId="40565AAD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8869BCA" w14:textId="2F1E8162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F1382AD" w14:textId="66763D00" w:rsidR="00E27B97" w:rsidRPr="00D72BC8" w:rsidRDefault="00D04BC0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506" w:type="dxa"/>
          </w:tcPr>
          <w:p w14:paraId="6A890F12" w14:textId="4D3B53F9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271418C8" w14:textId="256C77C4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0F0505FB" w14:textId="77777777" w:rsidTr="00911489">
        <w:tc>
          <w:tcPr>
            <w:tcW w:w="4353" w:type="dxa"/>
            <w:gridSpan w:val="2"/>
            <w:vAlign w:val="center"/>
          </w:tcPr>
          <w:p w14:paraId="3DAFE5F8" w14:textId="7F1FA4C7" w:rsidR="00E27B97" w:rsidRPr="00D72BC8" w:rsidRDefault="00E27B97" w:rsidP="00CA7C53">
            <w:pPr>
              <w:rPr>
                <w:lang w:val="en-GB"/>
              </w:rPr>
            </w:pPr>
            <w:r w:rsidRPr="00D72BC8">
              <w:rPr>
                <w:lang w:val="en-GB"/>
              </w:rPr>
              <w:t>Date:</w:t>
            </w:r>
            <w:r w:rsidR="00405B45">
              <w:rPr>
                <w:lang w:val="en-GB"/>
              </w:rPr>
              <w:t xml:space="preserve"> 2</w:t>
            </w:r>
            <w:r w:rsidR="00CA7C53">
              <w:rPr>
                <w:lang w:val="en-GB"/>
              </w:rPr>
              <w:t>4</w:t>
            </w:r>
            <w:r w:rsidR="00405B45">
              <w:rPr>
                <w:lang w:val="en-GB"/>
              </w:rPr>
              <w:t>.5.202</w:t>
            </w:r>
            <w:r w:rsidR="00CA7C53">
              <w:rPr>
                <w:lang w:val="en-GB"/>
              </w:rPr>
              <w:t>2</w:t>
            </w:r>
          </w:p>
        </w:tc>
        <w:tc>
          <w:tcPr>
            <w:tcW w:w="5760" w:type="dxa"/>
            <w:gridSpan w:val="7"/>
            <w:vAlign w:val="center"/>
          </w:tcPr>
          <w:p w14:paraId="2016353C" w14:textId="7777777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Signature:</w:t>
            </w:r>
          </w:p>
        </w:tc>
      </w:tr>
    </w:tbl>
    <w:p w14:paraId="4EC33717" w14:textId="77777777" w:rsidR="006847E2" w:rsidRPr="00382E0D" w:rsidRDefault="006847E2" w:rsidP="002C3F4C">
      <w:pPr>
        <w:rPr>
          <w:lang w:val="en-GB"/>
        </w:rPr>
      </w:pPr>
    </w:p>
    <w:sectPr w:rsidR="006847E2" w:rsidRPr="00382E0D" w:rsidSect="002C3F4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E86B5" w14:textId="77777777" w:rsidR="006C5BA1" w:rsidRDefault="006C5BA1">
      <w:r>
        <w:separator/>
      </w:r>
    </w:p>
  </w:endnote>
  <w:endnote w:type="continuationSeparator" w:id="0">
    <w:p w14:paraId="2621ECB4" w14:textId="77777777" w:rsidR="006C5BA1" w:rsidRDefault="006C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00592" w14:textId="77777777" w:rsidR="006C5BA1" w:rsidRDefault="006C5BA1">
      <w:r>
        <w:separator/>
      </w:r>
    </w:p>
  </w:footnote>
  <w:footnote w:type="continuationSeparator" w:id="0">
    <w:p w14:paraId="3A2FFD3D" w14:textId="77777777" w:rsidR="006C5BA1" w:rsidRDefault="006C5BA1">
      <w:r>
        <w:continuationSeparator/>
      </w:r>
    </w:p>
  </w:footnote>
  <w:footnote w:id="1">
    <w:p w14:paraId="7A54F3E8" w14:textId="77777777" w:rsidR="00E27B97" w:rsidRPr="00967103" w:rsidRDefault="00E27B97" w:rsidP="006847E2">
      <w:pPr>
        <w:pStyle w:val="Textpoznpodarou"/>
        <w:rPr>
          <w:lang w:val="en-GB"/>
        </w:rPr>
      </w:pPr>
      <w:r w:rsidRPr="00967103">
        <w:rPr>
          <w:rStyle w:val="Znakapoznpodarou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797F"/>
    <w:multiLevelType w:val="hybridMultilevel"/>
    <w:tmpl w:val="8EF835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66667"/>
    <w:multiLevelType w:val="hybridMultilevel"/>
    <w:tmpl w:val="8E444A2A"/>
    <w:lvl w:ilvl="0" w:tplc="8834B1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33273"/>
    <w:rsid w:val="00042477"/>
    <w:rsid w:val="00046F23"/>
    <w:rsid w:val="000509B7"/>
    <w:rsid w:val="00065813"/>
    <w:rsid w:val="00073326"/>
    <w:rsid w:val="00081CCC"/>
    <w:rsid w:val="000841C9"/>
    <w:rsid w:val="00097EDA"/>
    <w:rsid w:val="000B7827"/>
    <w:rsid w:val="000C1589"/>
    <w:rsid w:val="000F4DA1"/>
    <w:rsid w:val="00146DE3"/>
    <w:rsid w:val="0016278B"/>
    <w:rsid w:val="00192167"/>
    <w:rsid w:val="001C1CA8"/>
    <w:rsid w:val="00226B87"/>
    <w:rsid w:val="002C3F4C"/>
    <w:rsid w:val="002D3222"/>
    <w:rsid w:val="003043DF"/>
    <w:rsid w:val="00362AB0"/>
    <w:rsid w:val="00382E0D"/>
    <w:rsid w:val="0038590D"/>
    <w:rsid w:val="003A4E2E"/>
    <w:rsid w:val="003E027C"/>
    <w:rsid w:val="003F5DA2"/>
    <w:rsid w:val="00401253"/>
    <w:rsid w:val="0040157F"/>
    <w:rsid w:val="00405B45"/>
    <w:rsid w:val="00407E6A"/>
    <w:rsid w:val="00456447"/>
    <w:rsid w:val="00460BF9"/>
    <w:rsid w:val="00462CBD"/>
    <w:rsid w:val="00496D28"/>
    <w:rsid w:val="00497FAF"/>
    <w:rsid w:val="004C2086"/>
    <w:rsid w:val="00526D47"/>
    <w:rsid w:val="005409F3"/>
    <w:rsid w:val="00546EFC"/>
    <w:rsid w:val="0056278B"/>
    <w:rsid w:val="0056319D"/>
    <w:rsid w:val="005A58F6"/>
    <w:rsid w:val="005B053C"/>
    <w:rsid w:val="005B56FE"/>
    <w:rsid w:val="005C5BCA"/>
    <w:rsid w:val="00622509"/>
    <w:rsid w:val="006847E2"/>
    <w:rsid w:val="006A32C9"/>
    <w:rsid w:val="006B0899"/>
    <w:rsid w:val="006C201D"/>
    <w:rsid w:val="006C5BA1"/>
    <w:rsid w:val="006C5D9A"/>
    <w:rsid w:val="006E1A66"/>
    <w:rsid w:val="007B71F8"/>
    <w:rsid w:val="00836F0C"/>
    <w:rsid w:val="00845123"/>
    <w:rsid w:val="008500D4"/>
    <w:rsid w:val="00881F2F"/>
    <w:rsid w:val="008F1FAA"/>
    <w:rsid w:val="00911489"/>
    <w:rsid w:val="00913F8D"/>
    <w:rsid w:val="00920E14"/>
    <w:rsid w:val="00934626"/>
    <w:rsid w:val="00941640"/>
    <w:rsid w:val="00946EC0"/>
    <w:rsid w:val="00964F5D"/>
    <w:rsid w:val="00967103"/>
    <w:rsid w:val="009875B9"/>
    <w:rsid w:val="009A2189"/>
    <w:rsid w:val="009A5501"/>
    <w:rsid w:val="009B6EA0"/>
    <w:rsid w:val="00A173F7"/>
    <w:rsid w:val="00A34AE2"/>
    <w:rsid w:val="00A46F5E"/>
    <w:rsid w:val="00A55E2A"/>
    <w:rsid w:val="00A60353"/>
    <w:rsid w:val="00A90D76"/>
    <w:rsid w:val="00AA599B"/>
    <w:rsid w:val="00AD6957"/>
    <w:rsid w:val="00AF6F60"/>
    <w:rsid w:val="00B10B4C"/>
    <w:rsid w:val="00BA3203"/>
    <w:rsid w:val="00BC13A9"/>
    <w:rsid w:val="00BE2CD5"/>
    <w:rsid w:val="00C05EAE"/>
    <w:rsid w:val="00C11E00"/>
    <w:rsid w:val="00C22AC1"/>
    <w:rsid w:val="00C67D60"/>
    <w:rsid w:val="00C75891"/>
    <w:rsid w:val="00C97A97"/>
    <w:rsid w:val="00CA7C53"/>
    <w:rsid w:val="00CC166E"/>
    <w:rsid w:val="00CC49B2"/>
    <w:rsid w:val="00CE3A72"/>
    <w:rsid w:val="00D04BC0"/>
    <w:rsid w:val="00D22E9E"/>
    <w:rsid w:val="00D24C08"/>
    <w:rsid w:val="00D37A00"/>
    <w:rsid w:val="00D72BC8"/>
    <w:rsid w:val="00DB2AE6"/>
    <w:rsid w:val="00DC1BF5"/>
    <w:rsid w:val="00DF55F5"/>
    <w:rsid w:val="00E05403"/>
    <w:rsid w:val="00E16416"/>
    <w:rsid w:val="00E27B97"/>
    <w:rsid w:val="00E320C2"/>
    <w:rsid w:val="00E468BE"/>
    <w:rsid w:val="00E46C7C"/>
    <w:rsid w:val="00EC2DDF"/>
    <w:rsid w:val="00ED1CD6"/>
    <w:rsid w:val="00ED7EC6"/>
    <w:rsid w:val="00EE598B"/>
    <w:rsid w:val="00F4093C"/>
    <w:rsid w:val="00F52916"/>
    <w:rsid w:val="00F62600"/>
    <w:rsid w:val="00F63BF0"/>
    <w:rsid w:val="00F6780B"/>
    <w:rsid w:val="00F73061"/>
    <w:rsid w:val="00FA438A"/>
    <w:rsid w:val="00FC11DC"/>
    <w:rsid w:val="00FC4947"/>
    <w:rsid w:val="00F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B6524"/>
  <w15:chartTrackingRefBased/>
  <w15:docId w15:val="{D7E01E88-88E6-4725-9943-B039079E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C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0</TotalTime>
  <Pages>1</Pages>
  <Words>518</Words>
  <Characters>2746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Uzivatel</cp:lastModifiedBy>
  <cp:revision>2</cp:revision>
  <cp:lastPrinted>2009-05-26T05:13:00Z</cp:lastPrinted>
  <dcterms:created xsi:type="dcterms:W3CDTF">2022-05-25T11:43:00Z</dcterms:created>
  <dcterms:modified xsi:type="dcterms:W3CDTF">2022-05-25T11:43:00Z</dcterms:modified>
</cp:coreProperties>
</file>