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7571C1" w:rsidRPr="00C50B27" w:rsidTr="00C50B27">
        <w:tc>
          <w:tcPr>
            <w:tcW w:w="2808" w:type="dxa"/>
          </w:tcPr>
          <w:p w:rsidR="007571C1" w:rsidRPr="00C50B27" w:rsidRDefault="007571C1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7571C1" w:rsidRPr="00C50B27" w:rsidRDefault="008932AE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Klára Kučerová</w:t>
            </w:r>
          </w:p>
        </w:tc>
      </w:tr>
      <w:tr w:rsidR="007571C1" w:rsidRPr="00C50B27" w:rsidTr="00C50B27">
        <w:tc>
          <w:tcPr>
            <w:tcW w:w="2808" w:type="dxa"/>
          </w:tcPr>
          <w:p w:rsidR="007571C1" w:rsidRPr="00C50B27" w:rsidRDefault="007571C1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7571C1" w:rsidRPr="00C50B27" w:rsidRDefault="008932AE" w:rsidP="008057DD">
            <w:pPr>
              <w:rPr>
                <w:sz w:val="22"/>
                <w:szCs w:val="22"/>
              </w:rPr>
            </w:pPr>
            <w:r w:rsidRPr="008932AE">
              <w:rPr>
                <w:sz w:val="22"/>
                <w:szCs w:val="22"/>
              </w:rPr>
              <w:t>Body image a sociální sítě z pohledu dospívajících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41F00" w:rsidRPr="00C50B27" w:rsidRDefault="00641F00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Eva Šalenová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  <w:bookmarkStart w:id="0" w:name="_GoBack"/>
            <w:bookmarkEnd w:id="0"/>
          </w:p>
        </w:tc>
        <w:tc>
          <w:tcPr>
            <w:tcW w:w="7020" w:type="dxa"/>
            <w:gridSpan w:val="8"/>
          </w:tcPr>
          <w:p w:rsidR="00641F00" w:rsidRPr="00C50B27" w:rsidRDefault="00641F00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41F00" w:rsidRPr="00C50B27" w:rsidRDefault="007571C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41F00" w:rsidRPr="00C50B27" w:rsidTr="00C50B27">
        <w:tc>
          <w:tcPr>
            <w:tcW w:w="2808" w:type="dxa"/>
            <w:vAlign w:val="center"/>
          </w:tcPr>
          <w:p w:rsidR="00641F00" w:rsidRPr="00C50B27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41F00" w:rsidRPr="00C50B27" w:rsidRDefault="00641F00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41F00" w:rsidRPr="00C50B27" w:rsidRDefault="00641F00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</w:tcPr>
          <w:p w:rsidR="00641F00" w:rsidRPr="00C50B27" w:rsidRDefault="00641F00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641F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41F00" w:rsidRPr="00C50B27" w:rsidRDefault="007571C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7571C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41F00" w:rsidRPr="00C50B27" w:rsidRDefault="007571C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7571C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80760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80760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B411DB">
        <w:tc>
          <w:tcPr>
            <w:tcW w:w="9828" w:type="dxa"/>
            <w:gridSpan w:val="9"/>
            <w:shd w:val="clear" w:color="auto" w:fill="A6A6A6"/>
          </w:tcPr>
          <w:p w:rsidR="00641F00" w:rsidRPr="00B411DB" w:rsidRDefault="00641F00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641F00" w:rsidRPr="00C50B27" w:rsidRDefault="007571C1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7571C1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</w:tcPr>
          <w:p w:rsidR="00641F00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80760C" w:rsidRPr="00C50B27" w:rsidRDefault="0080760C" w:rsidP="00362AB0">
            <w:pPr>
              <w:rPr>
                <w:b/>
                <w:sz w:val="22"/>
                <w:szCs w:val="22"/>
              </w:rPr>
            </w:pPr>
          </w:p>
          <w:p w:rsidR="008A4C02" w:rsidRPr="008E6173" w:rsidRDefault="008A4C02" w:rsidP="008A4C02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Kladně hodnotit lze výběr aktuálního tématu, využití cizojazyčných zdrojů, přehledné zpracování i zájem autorky o analyzovanou problematiku. </w:t>
            </w:r>
          </w:p>
          <w:p w:rsidR="008A4C02" w:rsidRDefault="008A4C02" w:rsidP="008A4C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teoretické části je předložen poměrně ucelený přehled zvoleného tématu, studentka se opírá o r</w:t>
            </w:r>
            <w:r w:rsidR="0032095D">
              <w:rPr>
                <w:sz w:val="22"/>
                <w:szCs w:val="22"/>
              </w:rPr>
              <w:t xml:space="preserve">elativně vysoký počet pramenů, </w:t>
            </w:r>
            <w:r>
              <w:rPr>
                <w:sz w:val="22"/>
                <w:szCs w:val="22"/>
              </w:rPr>
              <w:t>pro účely kvantitativního výzkumu využívá vhodné metody a techniky zpracování (</w:t>
            </w:r>
            <w:r w:rsidR="006831A6">
              <w:rPr>
                <w:sz w:val="22"/>
                <w:szCs w:val="22"/>
              </w:rPr>
              <w:t>výzkum</w:t>
            </w:r>
            <w:r w:rsidR="006F7095">
              <w:rPr>
                <w:sz w:val="22"/>
                <w:szCs w:val="22"/>
              </w:rPr>
              <w:t>né šetření</w:t>
            </w:r>
            <w:r w:rsidR="006831A6">
              <w:rPr>
                <w:sz w:val="22"/>
                <w:szCs w:val="22"/>
              </w:rPr>
              <w:t xml:space="preserve"> staví</w:t>
            </w:r>
            <w:r>
              <w:rPr>
                <w:sz w:val="22"/>
                <w:szCs w:val="22"/>
              </w:rPr>
              <w:t xml:space="preserve"> z velké </w:t>
            </w:r>
            <w:r w:rsidR="006831A6">
              <w:rPr>
                <w:sz w:val="22"/>
                <w:szCs w:val="22"/>
              </w:rPr>
              <w:t>části na</w:t>
            </w:r>
            <w:r>
              <w:rPr>
                <w:sz w:val="22"/>
                <w:szCs w:val="22"/>
              </w:rPr>
              <w:t> dotazníku SATAQ</w:t>
            </w:r>
            <w:r w:rsidR="006F7095">
              <w:rPr>
                <w:sz w:val="22"/>
                <w:szCs w:val="22"/>
              </w:rPr>
              <w:t xml:space="preserve">-3 a SATAQ-4, </w:t>
            </w:r>
            <w:r>
              <w:rPr>
                <w:sz w:val="22"/>
                <w:szCs w:val="22"/>
              </w:rPr>
              <w:t xml:space="preserve">Dotazník sociokulturních postojů vůči vzhledu), ocenit lze i zařazení diskuze. Na druhé straně lze v textu zaznamenat drobné formální nedostatky (pravopisné chyby, překlepy), popř. lze </w:t>
            </w:r>
            <w:r w:rsidR="009A1C6E">
              <w:rPr>
                <w:sz w:val="22"/>
                <w:szCs w:val="22"/>
              </w:rPr>
              <w:t>vnímat jako</w:t>
            </w:r>
            <w:r>
              <w:rPr>
                <w:sz w:val="22"/>
                <w:szCs w:val="22"/>
              </w:rPr>
              <w:t xml:space="preserve"> diskutabilní </w:t>
            </w:r>
            <w:r w:rsidR="009A1C6E">
              <w:rPr>
                <w:sz w:val="22"/>
                <w:szCs w:val="22"/>
              </w:rPr>
              <w:t>snahy o</w:t>
            </w:r>
            <w:r>
              <w:rPr>
                <w:sz w:val="22"/>
                <w:szCs w:val="22"/>
              </w:rPr>
              <w:t xml:space="preserve"> zobecňující závěry výzkumu, neboť jsou primárně vyvozovány z četností.</w:t>
            </w:r>
          </w:p>
          <w:p w:rsidR="008A4C02" w:rsidRPr="00510F72" w:rsidRDefault="008A4C02" w:rsidP="008A4C02">
            <w:pPr>
              <w:jc w:val="both"/>
              <w:rPr>
                <w:b/>
                <w:sz w:val="22"/>
                <w:szCs w:val="22"/>
              </w:rPr>
            </w:pPr>
          </w:p>
          <w:p w:rsidR="007571C1" w:rsidRPr="007571C1" w:rsidRDefault="008A4C02" w:rsidP="007571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Předkládaný text </w:t>
            </w:r>
            <w:r w:rsidRPr="003A670A">
              <w:rPr>
                <w:sz w:val="22"/>
                <w:szCs w:val="22"/>
              </w:rPr>
              <w:t>splňuje požadavky kladené na tento typ prací</w:t>
            </w:r>
            <w:r>
              <w:rPr>
                <w:sz w:val="22"/>
                <w:szCs w:val="22"/>
              </w:rPr>
              <w:t xml:space="preserve">. </w:t>
            </w:r>
            <w:r w:rsidR="007571C1" w:rsidRPr="007571C1">
              <w:rPr>
                <w:sz w:val="22"/>
                <w:szCs w:val="22"/>
              </w:rPr>
              <w:t xml:space="preserve">Doporučuji k obhajobě </w:t>
            </w:r>
            <w:r w:rsidR="007571C1" w:rsidRPr="007571C1">
              <w:rPr>
                <w:b/>
                <w:sz w:val="22"/>
                <w:szCs w:val="22"/>
              </w:rPr>
              <w:t>s návrhem hodnocení stupněm A</w:t>
            </w:r>
            <w:r w:rsidR="007571C1" w:rsidRPr="007571C1">
              <w:rPr>
                <w:sz w:val="22"/>
                <w:szCs w:val="22"/>
              </w:rPr>
              <w:t>.</w:t>
            </w:r>
          </w:p>
          <w:p w:rsidR="00641F00" w:rsidRPr="00C50B27" w:rsidRDefault="007571C1" w:rsidP="007571C1">
            <w:pPr>
              <w:rPr>
                <w:sz w:val="22"/>
                <w:szCs w:val="22"/>
              </w:rPr>
            </w:pPr>
            <w:r w:rsidRPr="00701835">
              <w:rPr>
                <w:sz w:val="22"/>
                <w:szCs w:val="22"/>
              </w:rPr>
              <w:t xml:space="preserve"> </w:t>
            </w:r>
          </w:p>
        </w:tc>
      </w:tr>
      <w:tr w:rsidR="00641F00" w:rsidRPr="00C50B27" w:rsidTr="00C50B27">
        <w:tc>
          <w:tcPr>
            <w:tcW w:w="9828" w:type="dxa"/>
            <w:gridSpan w:val="9"/>
          </w:tcPr>
          <w:p w:rsidR="00641F00" w:rsidRPr="00641F00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Otázky </w:t>
            </w:r>
            <w:r>
              <w:rPr>
                <w:b/>
                <w:sz w:val="22"/>
                <w:szCs w:val="22"/>
              </w:rPr>
              <w:t>k obhajobě:</w:t>
            </w:r>
          </w:p>
          <w:p w:rsidR="007571C1" w:rsidRDefault="00750C1F" w:rsidP="007571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Uveďte limity </w:t>
            </w:r>
            <w:r w:rsidR="00D966AD">
              <w:rPr>
                <w:sz w:val="22"/>
                <w:szCs w:val="22"/>
              </w:rPr>
              <w:t>Vašeho výzkumu.</w:t>
            </w:r>
          </w:p>
          <w:p w:rsidR="00641F00" w:rsidRPr="00C50B27" w:rsidRDefault="00641F00" w:rsidP="00362AB0">
            <w:pPr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2"/>
              <w:t>*</w:t>
            </w:r>
          </w:p>
        </w:tc>
        <w:tc>
          <w:tcPr>
            <w:tcW w:w="507" w:type="dxa"/>
          </w:tcPr>
          <w:p w:rsidR="00641F00" w:rsidRPr="00C50B27" w:rsidRDefault="007571C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641F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</w:tcPr>
          <w:p w:rsidR="00641F00" w:rsidRPr="00C50B27" w:rsidRDefault="007571C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4068" w:type="dxa"/>
            <w:gridSpan w:val="2"/>
            <w:vAlign w:val="center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7571C1">
              <w:rPr>
                <w:sz w:val="22"/>
                <w:szCs w:val="22"/>
              </w:rPr>
              <w:t xml:space="preserve"> 9</w:t>
            </w:r>
            <w:r>
              <w:rPr>
                <w:sz w:val="22"/>
                <w:szCs w:val="22"/>
              </w:rPr>
              <w:t>. 5. 2022</w:t>
            </w:r>
          </w:p>
        </w:tc>
        <w:tc>
          <w:tcPr>
            <w:tcW w:w="5760" w:type="dxa"/>
            <w:gridSpan w:val="7"/>
            <w:vAlign w:val="center"/>
          </w:tcPr>
          <w:p w:rsidR="00641F00" w:rsidRPr="00C50B27" w:rsidRDefault="00641F00" w:rsidP="003209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</w:t>
            </w:r>
            <w:r w:rsidR="0032095D">
              <w:rPr>
                <w:sz w:val="22"/>
                <w:szCs w:val="22"/>
              </w:rPr>
              <w:t>Šalenová v. r.</w:t>
            </w:r>
          </w:p>
        </w:tc>
      </w:tr>
    </w:tbl>
    <w:p w:rsidR="006847E2" w:rsidRDefault="006847E2"/>
    <w:sectPr w:rsidR="006847E2" w:rsidSect="00B34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CBF" w:rsidRDefault="00F61CBF">
      <w:r>
        <w:separator/>
      </w:r>
    </w:p>
  </w:endnote>
  <w:endnote w:type="continuationSeparator" w:id="1">
    <w:p w:rsidR="00F61CBF" w:rsidRDefault="00F61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CBF" w:rsidRDefault="00F61CBF">
      <w:r>
        <w:separator/>
      </w:r>
    </w:p>
  </w:footnote>
  <w:footnote w:type="continuationSeparator" w:id="1">
    <w:p w:rsidR="00F61CBF" w:rsidRDefault="00F61CBF">
      <w:r>
        <w:continuationSeparator/>
      </w:r>
    </w:p>
  </w:footnote>
  <w:footnote w:id="2">
    <w:p w:rsidR="00641F00" w:rsidRDefault="00641F00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663F1"/>
    <w:multiLevelType w:val="hybridMultilevel"/>
    <w:tmpl w:val="1996E984"/>
    <w:lvl w:ilvl="0" w:tplc="D118F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56B7B"/>
    <w:multiLevelType w:val="hybridMultilevel"/>
    <w:tmpl w:val="A70AD00E"/>
    <w:lvl w:ilvl="0" w:tplc="38241E52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A3E35A7"/>
    <w:multiLevelType w:val="hybridMultilevel"/>
    <w:tmpl w:val="BC56D286"/>
    <w:lvl w:ilvl="0" w:tplc="0E8C5906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60C"/>
    <w:rsid w:val="000E2C47"/>
    <w:rsid w:val="0032095D"/>
    <w:rsid w:val="00362AB0"/>
    <w:rsid w:val="003F5DA2"/>
    <w:rsid w:val="00512982"/>
    <w:rsid w:val="00514664"/>
    <w:rsid w:val="00526D47"/>
    <w:rsid w:val="0055255D"/>
    <w:rsid w:val="005C219A"/>
    <w:rsid w:val="00641F00"/>
    <w:rsid w:val="006831A6"/>
    <w:rsid w:val="006847E2"/>
    <w:rsid w:val="006F7095"/>
    <w:rsid w:val="00730C1A"/>
    <w:rsid w:val="00750C1F"/>
    <w:rsid w:val="007571C1"/>
    <w:rsid w:val="0080760C"/>
    <w:rsid w:val="00812F8F"/>
    <w:rsid w:val="00834807"/>
    <w:rsid w:val="008932AE"/>
    <w:rsid w:val="008A4C02"/>
    <w:rsid w:val="009A1C6E"/>
    <w:rsid w:val="00B3445C"/>
    <w:rsid w:val="00B411DB"/>
    <w:rsid w:val="00BA3203"/>
    <w:rsid w:val="00C03D7D"/>
    <w:rsid w:val="00C50B27"/>
    <w:rsid w:val="00D10924"/>
    <w:rsid w:val="00D62416"/>
    <w:rsid w:val="00D91AD4"/>
    <w:rsid w:val="00D966AD"/>
    <w:rsid w:val="00DC1BF5"/>
    <w:rsid w:val="00E709EA"/>
    <w:rsid w:val="00E87FCF"/>
    <w:rsid w:val="00F61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0760C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D966AD"/>
    <w:rPr>
      <w:i/>
      <w:iCs/>
    </w:rPr>
  </w:style>
  <w:style w:type="paragraph" w:styleId="Normlnweb">
    <w:name w:val="Normal (Web)"/>
    <w:basedOn w:val="Normln"/>
    <w:uiPriority w:val="99"/>
    <w:unhideWhenUsed/>
    <w:rsid w:val="008A4C0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net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PRÁCE_2022.dotx</Template>
  <TotalTime>1</TotalTime>
  <Pages>1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Internet</dc:creator>
  <cp:lastModifiedBy>Internet</cp:lastModifiedBy>
  <cp:revision>2</cp:revision>
  <cp:lastPrinted>2022-05-10T21:51:00Z</cp:lastPrinted>
  <dcterms:created xsi:type="dcterms:W3CDTF">2022-05-10T21:51:00Z</dcterms:created>
  <dcterms:modified xsi:type="dcterms:W3CDTF">2022-05-10T21:51:00Z</dcterms:modified>
</cp:coreProperties>
</file>