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Romana Krajčová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v životě dospívajících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41F00" w:rsidRPr="00C50B27" w:rsidTr="00C50B27">
        <w:tc>
          <w:tcPr>
            <w:tcW w:w="2808" w:type="dxa"/>
            <w:vAlign w:val="center"/>
          </w:tcPr>
          <w:p w:rsidR="00641F00" w:rsidRPr="00C50B27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41F00" w:rsidRPr="00C50B27" w:rsidRDefault="00641F0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</w:tcPr>
          <w:p w:rsidR="00641F00" w:rsidRPr="00C50B27" w:rsidRDefault="00641F0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B411DB">
        <w:tc>
          <w:tcPr>
            <w:tcW w:w="9828" w:type="dxa"/>
            <w:gridSpan w:val="9"/>
            <w:shd w:val="clear" w:color="auto" w:fill="A6A6A6"/>
          </w:tcPr>
          <w:p w:rsidR="00641F00" w:rsidRPr="00B411DB" w:rsidRDefault="00641F0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Pr="00C50B27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  <w:p w:rsidR="00641F00" w:rsidRPr="00FA2BD0" w:rsidRDefault="00641F00" w:rsidP="00641F00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hodnotit lze výběr aktuálního tématu, přehledné zpracování textu a zájem autorky o analyzovanou problematiku.</w:t>
            </w:r>
          </w:p>
          <w:p w:rsidR="00641F00" w:rsidRPr="00FA2BD0" w:rsidRDefault="00641F00" w:rsidP="00641F00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lze registrovat drobné formální nedostatky, jedná se zejména o nestandardní pojetí citační normy ve vztahu k sekundárním citacím – viz např. str. 12 Freudová (1946).</w:t>
            </w:r>
          </w:p>
          <w:p w:rsidR="00641F00" w:rsidRPr="00FA2BD0" w:rsidRDefault="00641F00" w:rsidP="00641F00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FA2BD0">
              <w:rPr>
                <w:sz w:val="22"/>
                <w:szCs w:val="22"/>
              </w:rPr>
              <w:t xml:space="preserve">Pro účely kvantitativního výzkumu bylo adekvátně zvoleno dotazníkové šetření, </w:t>
            </w:r>
            <w:r>
              <w:rPr>
                <w:sz w:val="22"/>
                <w:szCs w:val="22"/>
              </w:rPr>
              <w:t>autorka v závěrečném oddílu také začleňuje diskuzi a doporučení pro praxi.</w:t>
            </w:r>
          </w:p>
          <w:p w:rsidR="00641F00" w:rsidRPr="00FA2BD0" w:rsidRDefault="00641F00" w:rsidP="00641F00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prací.</w:t>
            </w:r>
          </w:p>
          <w:p w:rsidR="00641F00" w:rsidRDefault="00641F00" w:rsidP="00641F00">
            <w:pPr>
              <w:jc w:val="both"/>
              <w:rPr>
                <w:sz w:val="22"/>
                <w:szCs w:val="22"/>
              </w:rPr>
            </w:pPr>
          </w:p>
          <w:p w:rsidR="00641F00" w:rsidRPr="00FA2BD0" w:rsidRDefault="00641F00" w:rsidP="00641F00">
            <w:pPr>
              <w:jc w:val="both"/>
              <w:rPr>
                <w:sz w:val="22"/>
                <w:szCs w:val="22"/>
              </w:rPr>
            </w:pPr>
          </w:p>
          <w:p w:rsidR="00641F00" w:rsidRDefault="00641F00" w:rsidP="00641F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 </w:t>
            </w:r>
            <w:r w:rsidRPr="00D42471">
              <w:rPr>
                <w:b/>
                <w:sz w:val="22"/>
                <w:szCs w:val="22"/>
              </w:rPr>
              <w:t xml:space="preserve">s návrhem hodnocení stupněm 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P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 zjištění Vašeho výzkumu (str. 41), že dívky jsou z hlediska chování vůči neznámým osobám na sociálních sítích obezřetnější než chlapci?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4068" w:type="dxa"/>
            <w:gridSpan w:val="2"/>
            <w:vAlign w:val="center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:rsidR="00641F00" w:rsidRPr="00C50B27" w:rsidRDefault="00641F00" w:rsidP="00E422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227B">
              <w:rPr>
                <w:sz w:val="22"/>
                <w:szCs w:val="22"/>
              </w:rPr>
              <w:t xml:space="preserve"> Šalenová v. r.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 w:rsidSect="00B3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6D8" w:rsidRDefault="00DB46D8">
      <w:r>
        <w:separator/>
      </w:r>
    </w:p>
  </w:endnote>
  <w:endnote w:type="continuationSeparator" w:id="1">
    <w:p w:rsidR="00DB46D8" w:rsidRDefault="00DB4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6D8" w:rsidRDefault="00DB46D8">
      <w:r>
        <w:separator/>
      </w:r>
    </w:p>
  </w:footnote>
  <w:footnote w:type="continuationSeparator" w:id="1">
    <w:p w:rsidR="00DB46D8" w:rsidRDefault="00DB46D8">
      <w:r>
        <w:continuationSeparator/>
      </w:r>
    </w:p>
  </w:footnote>
  <w:footnote w:id="2">
    <w:p w:rsidR="00641F00" w:rsidRDefault="00641F0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9D0"/>
    <w:rsid w:val="000E2C47"/>
    <w:rsid w:val="002D39D0"/>
    <w:rsid w:val="00362AB0"/>
    <w:rsid w:val="003F5DA2"/>
    <w:rsid w:val="00512982"/>
    <w:rsid w:val="00514664"/>
    <w:rsid w:val="00526D47"/>
    <w:rsid w:val="0055255D"/>
    <w:rsid w:val="005C219A"/>
    <w:rsid w:val="00641F00"/>
    <w:rsid w:val="006847E2"/>
    <w:rsid w:val="00730C1A"/>
    <w:rsid w:val="00834807"/>
    <w:rsid w:val="00B3445C"/>
    <w:rsid w:val="00B411DB"/>
    <w:rsid w:val="00BA3203"/>
    <w:rsid w:val="00C03D7D"/>
    <w:rsid w:val="00C50B27"/>
    <w:rsid w:val="00D62416"/>
    <w:rsid w:val="00DB46D8"/>
    <w:rsid w:val="00DC1BF5"/>
    <w:rsid w:val="00E4227B"/>
    <w:rsid w:val="00E709EA"/>
    <w:rsid w:val="00E87FCF"/>
    <w:rsid w:val="00F9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2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Internet</cp:lastModifiedBy>
  <cp:revision>2</cp:revision>
  <cp:lastPrinted>2022-05-10T21:49:00Z</cp:lastPrinted>
  <dcterms:created xsi:type="dcterms:W3CDTF">2022-05-10T21:50:00Z</dcterms:created>
  <dcterms:modified xsi:type="dcterms:W3CDTF">2022-05-10T21:50:00Z</dcterms:modified>
</cp:coreProperties>
</file>