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85910B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65251">
        <w:rPr>
          <w:rFonts w:asciiTheme="minorHAnsi" w:hAnsiTheme="minorHAnsi" w:cstheme="minorHAnsi"/>
          <w:sz w:val="22"/>
          <w:szCs w:val="22"/>
        </w:rPr>
        <w:t xml:space="preserve">Bc. Monika </w:t>
      </w:r>
      <w:proofErr w:type="spellStart"/>
      <w:r w:rsidR="00165251">
        <w:rPr>
          <w:rFonts w:asciiTheme="minorHAnsi" w:hAnsiTheme="minorHAnsi" w:cstheme="minorHAnsi"/>
          <w:sz w:val="22"/>
          <w:szCs w:val="22"/>
        </w:rPr>
        <w:t>Mrhálová</w:t>
      </w:r>
      <w:proofErr w:type="spellEnd"/>
    </w:p>
    <w:p w14:paraId="00D6BB86" w14:textId="1741AC9A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177B5">
        <w:rPr>
          <w:rFonts w:asciiTheme="minorHAnsi" w:hAnsiTheme="minorHAnsi" w:cstheme="minorHAnsi"/>
          <w:sz w:val="22"/>
          <w:szCs w:val="22"/>
        </w:rPr>
        <w:t>doc.ing</w:t>
      </w:r>
      <w:proofErr w:type="gramEnd"/>
      <w:r w:rsidR="006177B5">
        <w:rPr>
          <w:rFonts w:asciiTheme="minorHAnsi" w:hAnsiTheme="minorHAnsi" w:cstheme="minorHAnsi"/>
          <w:sz w:val="22"/>
          <w:szCs w:val="22"/>
        </w:rPr>
        <w:t>.Roman</w:t>
      </w:r>
      <w:proofErr w:type="spellEnd"/>
      <w:r w:rsidR="006177B5">
        <w:rPr>
          <w:rFonts w:asciiTheme="minorHAnsi" w:hAnsiTheme="minorHAnsi" w:cstheme="minorHAnsi"/>
          <w:sz w:val="22"/>
          <w:szCs w:val="22"/>
        </w:rPr>
        <w:t xml:space="preserve"> Bobák, Ph.D.</w:t>
      </w:r>
    </w:p>
    <w:p w14:paraId="09E4DE65" w14:textId="0F139DC8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165251">
        <w:rPr>
          <w:rFonts w:cstheme="minorHAnsi"/>
        </w:rPr>
        <w:t xml:space="preserve">Návrh změny a modernizace expedičního skladu a výroby ve společnosti SVĚT PLODŮ, </w:t>
      </w:r>
      <w:proofErr w:type="spellStart"/>
      <w:r w:rsidR="00165251">
        <w:rPr>
          <w:rFonts w:cstheme="minorHAnsi"/>
        </w:rPr>
        <w:t>s.r.o</w:t>
      </w:r>
      <w:proofErr w:type="spellEnd"/>
    </w:p>
    <w:p w14:paraId="35028D0F" w14:textId="29A48ED9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177B5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4BC940B" w:rsidR="000E094A" w:rsidRDefault="0018298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05E6B5AA" w14:textId="01B3FA8B" w:rsidR="000E094A" w:rsidRPr="000E094A" w:rsidRDefault="0016525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Obecně formulovaným cílem je modernizace a zefektivnění stylu řízení práce ve společnosti. Podporující cíle jsou dále diferencovány jako digitalizace expedičního skladu a nastavení nových klíčových ukazatelů výkonnosti KPI výroby. Takto uvedené rámcové cíle odpovídají názvu práce a stanovenému zadání. </w:t>
            </w:r>
            <w:r w:rsidR="00463F86">
              <w:rPr>
                <w:rFonts w:cstheme="minorHAnsi"/>
              </w:rPr>
              <w:t xml:space="preserve">Oceňuji jejich konkretizaci do dosažení metrik, snížení počtu reklamací pod 1% a snížení průměrné doby vychystání objednávky na 120s. Zvažované použité </w:t>
            </w:r>
            <w:proofErr w:type="gramStart"/>
            <w:r w:rsidR="00463F86">
              <w:rPr>
                <w:rFonts w:cstheme="minorHAnsi"/>
              </w:rPr>
              <w:t>metody ,</w:t>
            </w:r>
            <w:proofErr w:type="gramEnd"/>
            <w:r w:rsidR="00463F86">
              <w:rPr>
                <w:rFonts w:cstheme="minorHAnsi"/>
              </w:rPr>
              <w:t xml:space="preserve"> procesní analýza, špagetový diagram, diagram rybí kost, snímek pracovní doby</w:t>
            </w:r>
            <w:r w:rsidR="00D74355">
              <w:rPr>
                <w:rFonts w:cstheme="minorHAnsi"/>
              </w:rPr>
              <w:t>, ABC a XYZ analýza</w:t>
            </w:r>
            <w:r w:rsidR="00463F86">
              <w:rPr>
                <w:rFonts w:cstheme="minorHAnsi"/>
              </w:rPr>
              <w:t xml:space="preserve"> jsou adekvátní stanoveným cílům i zadání.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D535B5B" w:rsidR="000E094A" w:rsidRDefault="0018298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9EA90B" w14:textId="18827BBB" w:rsidR="00463F86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7B260597" w14:textId="3668102C" w:rsidR="000E094A" w:rsidRPr="000E094A" w:rsidRDefault="00463F86" w:rsidP="00D7435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je koncipována do kapitol logistika, zásoby, informační technologie v logistice, </w:t>
            </w:r>
            <w:r w:rsidR="00D74355">
              <w:rPr>
                <w:rFonts w:cstheme="minorHAnsi"/>
              </w:rPr>
              <w:t>procesní a změnové řízení, metody analýzy logistických procesů, shrnutí teoretické části. Tuto posloupnost považuji vzhledem k cílům a zadání za logicky opodstatněnou, se základními vymezenými pojmy se v praktické části pracuje. Rešerše vychází z různorodých tuzemských i zahraničních zdrojů citovaných v textu a uvedených v seznamu literatury odpovídajícím způsobem. U jednotlivých kapitol je patrná snaha o využití více zdrojů a srovnání jejich závěrů.</w:t>
            </w:r>
            <w:r w:rsidR="00B82318">
              <w:rPr>
                <w:rFonts w:cstheme="minorHAnsi"/>
              </w:rPr>
              <w:t xml:space="preserve"> </w:t>
            </w:r>
            <w:r w:rsidR="007770E1">
              <w:rPr>
                <w:rFonts w:cstheme="minorHAnsi"/>
              </w:rPr>
              <w:t>Vzhledem k zaměření návrhů na LIS považuji tuto část rešerše orientovanou jen na EAN jako poněkud zjednodušenou.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25ACC48" w:rsidR="000E094A" w:rsidRDefault="009C375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627B5321" w14:textId="2F6BD797" w:rsidR="000E094A" w:rsidRPr="000E094A" w:rsidRDefault="00DA388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obsahuje základní představení společnosti (historie společnosti, cíle a vize, organizační struktura, filosofie a působiště), výrobkové portfolio, </w:t>
            </w:r>
            <w:proofErr w:type="gramStart"/>
            <w:r w:rsidR="002800BB">
              <w:rPr>
                <w:rFonts w:cstheme="minorHAnsi"/>
              </w:rPr>
              <w:t>ABC  a</w:t>
            </w:r>
            <w:proofErr w:type="gramEnd"/>
            <w:r w:rsidR="002800BB">
              <w:rPr>
                <w:rFonts w:cstheme="minorHAnsi"/>
              </w:rPr>
              <w:t xml:space="preserve"> XYZ analýzu 17 agregovaných kategorií výrobků, marketingovou strategii (B2C,B2B). Stěžejní část je orientována na popis a hodnocení stávajícího způsobu výroby a expedice</w:t>
            </w:r>
            <w:r w:rsidR="00BA76CA">
              <w:rPr>
                <w:rFonts w:cstheme="minorHAnsi"/>
              </w:rPr>
              <w:t xml:space="preserve"> v divizi logistiky a výroby v Bruntále s využitím slovního popisu, fotodokumentace, přehledu reklamací</w:t>
            </w:r>
            <w:r w:rsidR="00976F73">
              <w:rPr>
                <w:rFonts w:cstheme="minorHAnsi"/>
              </w:rPr>
              <w:t xml:space="preserve"> k </w:t>
            </w:r>
            <w:proofErr w:type="gramStart"/>
            <w:r w:rsidR="00976F73">
              <w:rPr>
                <w:rFonts w:cstheme="minorHAnsi"/>
              </w:rPr>
              <w:t xml:space="preserve">objednávkám </w:t>
            </w:r>
            <w:r w:rsidR="00BA76CA">
              <w:rPr>
                <w:rFonts w:cstheme="minorHAnsi"/>
              </w:rPr>
              <w:t xml:space="preserve"> za</w:t>
            </w:r>
            <w:proofErr w:type="gramEnd"/>
            <w:r w:rsidR="00BA76CA">
              <w:rPr>
                <w:rFonts w:cstheme="minorHAnsi"/>
              </w:rPr>
              <w:t xml:space="preserve"> období 1-8/2021, souvisejícího přehledu bonusů a penále pracovníků za toto období. </w:t>
            </w:r>
            <w:r w:rsidR="00976F73">
              <w:rPr>
                <w:rFonts w:cstheme="minorHAnsi"/>
              </w:rPr>
              <w:t xml:space="preserve">Podrobně je </w:t>
            </w:r>
            <w:r w:rsidR="00976F73">
              <w:rPr>
                <w:rFonts w:cstheme="minorHAnsi"/>
              </w:rPr>
              <w:t>analyzován proces</w:t>
            </w:r>
            <w:r w:rsidR="00976F73">
              <w:rPr>
                <w:rFonts w:cstheme="minorHAnsi"/>
              </w:rPr>
              <w:t xml:space="preserve"> vychystávání objednávek procesním časem vychystávání, špagetovým diagramem, </w:t>
            </w:r>
            <w:proofErr w:type="spellStart"/>
            <w:r w:rsidR="00976F73">
              <w:rPr>
                <w:rFonts w:cstheme="minorHAnsi"/>
              </w:rPr>
              <w:t>Ishikawovým</w:t>
            </w:r>
            <w:proofErr w:type="spellEnd"/>
            <w:r w:rsidR="00976F73">
              <w:rPr>
                <w:rFonts w:cstheme="minorHAnsi"/>
              </w:rPr>
              <w:t xml:space="preserve"> diagramem příčin reklamací. </w:t>
            </w:r>
            <w:r w:rsidR="00557F64">
              <w:rPr>
                <w:rFonts w:cstheme="minorHAnsi"/>
              </w:rPr>
              <w:t xml:space="preserve">Nastavení výkonových norem bylo hodnoceno s využitím snímku pracovního dne u čtyř segmentů zboží ve výrobě a v procesu expedice a balení. Výsledky analýzy jsou prezentovány ve vyhodnocení kritických procesů ve výrobě i expedici a </w:t>
            </w:r>
            <w:r w:rsidR="0018298F">
              <w:rPr>
                <w:rFonts w:cstheme="minorHAnsi"/>
              </w:rPr>
              <w:t xml:space="preserve">náměty ke zlepšení, které jsou východisky pro </w:t>
            </w:r>
            <w:proofErr w:type="gramStart"/>
            <w:r w:rsidR="0018298F">
              <w:rPr>
                <w:rFonts w:cstheme="minorHAnsi"/>
              </w:rPr>
              <w:t>projektovou  část.</w:t>
            </w:r>
            <w:proofErr w:type="gramEnd"/>
            <w:r w:rsidR="0018298F">
              <w:rPr>
                <w:rFonts w:cstheme="minorHAnsi"/>
              </w:rPr>
              <w:t xml:space="preserve"> </w:t>
            </w:r>
            <w:r w:rsidR="009C375A">
              <w:rPr>
                <w:rFonts w:cstheme="minorHAnsi"/>
              </w:rPr>
              <w:t xml:space="preserve">v analytické části jsem poněkud postrádal </w:t>
            </w:r>
            <w:r w:rsidR="005746F9">
              <w:rPr>
                <w:rFonts w:cstheme="minorHAnsi"/>
              </w:rPr>
              <w:t xml:space="preserve">detailnější </w:t>
            </w:r>
            <w:r w:rsidR="009C375A">
              <w:rPr>
                <w:rFonts w:cstheme="minorHAnsi"/>
              </w:rPr>
              <w:t>charakteristiku stávající informační podpory výrobních a expedičních procesů.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51412F2B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8C371A3" w:rsidR="000E094A" w:rsidRDefault="005746F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3A166478" w14:textId="23EDADBC" w:rsidR="000E094A" w:rsidRPr="000E094A" w:rsidRDefault="00B310F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začíná základním vymezením projektového záměru, souvisejícího se stěhováním divize logistiky a výroby do nových prostor a zavedením logistického informačního systému.</w:t>
            </w:r>
            <w:r w:rsidR="003A0623">
              <w:rPr>
                <w:rFonts w:cstheme="minorHAnsi"/>
              </w:rPr>
              <w:t xml:space="preserve"> </w:t>
            </w:r>
            <w:r w:rsidR="005746F9">
              <w:rPr>
                <w:rFonts w:cstheme="minorHAnsi"/>
              </w:rPr>
              <w:t>Část implementace LIS je soustředěna na kroky se zavedením čárových kódů EAN včetně potřebné HW a SW infrastruktury. Podrobněji jsou zdokumentovány změny v expedičním skladu a výrobě z hlediska návrhů layoutů</w:t>
            </w:r>
            <w:r w:rsidR="009E3519">
              <w:rPr>
                <w:rFonts w:cstheme="minorHAnsi"/>
              </w:rPr>
              <w:t xml:space="preserve">, postupů vychystávání objednávky, </w:t>
            </w:r>
            <w:proofErr w:type="gramStart"/>
            <w:r w:rsidR="009E3519">
              <w:rPr>
                <w:rFonts w:cstheme="minorHAnsi"/>
              </w:rPr>
              <w:t>standardizace ,</w:t>
            </w:r>
            <w:proofErr w:type="gramEnd"/>
            <w:r w:rsidR="009E3519">
              <w:rPr>
                <w:rFonts w:cstheme="minorHAnsi"/>
              </w:rPr>
              <w:t xml:space="preserve"> stanovení KPI ukazatelů výkonnosti, </w:t>
            </w:r>
            <w:proofErr w:type="spellStart"/>
            <w:r w:rsidR="009E3519">
              <w:rPr>
                <w:rFonts w:cstheme="minorHAnsi"/>
              </w:rPr>
              <w:t>poloautomatizace</w:t>
            </w:r>
            <w:proofErr w:type="spellEnd"/>
            <w:r w:rsidR="009E3519">
              <w:rPr>
                <w:rFonts w:cstheme="minorHAnsi"/>
              </w:rPr>
              <w:t xml:space="preserve"> procesů prostřednictvím pořízení etiketovacího stroje a </w:t>
            </w:r>
            <w:proofErr w:type="spellStart"/>
            <w:r w:rsidR="009E3519">
              <w:rPr>
                <w:rFonts w:cstheme="minorHAnsi"/>
              </w:rPr>
              <w:t>vakuovací</w:t>
            </w:r>
            <w:proofErr w:type="spellEnd"/>
            <w:r w:rsidR="009E3519">
              <w:rPr>
                <w:rFonts w:cstheme="minorHAnsi"/>
              </w:rPr>
              <w:t xml:space="preserve"> baličky</w:t>
            </w:r>
            <w:r w:rsidR="00A8461E">
              <w:rPr>
                <w:rFonts w:cstheme="minorHAnsi"/>
              </w:rPr>
              <w:t xml:space="preserve"> a návrhu nového obalového materiálu. Změny realizované v průběhu roku 2021 po přestěhování do nových prostor prokázaly splnění cílových parametrů, snížení průměrné doby vychystání objednávky pod 2 minuty a snížení počtu reklamací pod </w:t>
            </w:r>
            <w:proofErr w:type="gramStart"/>
            <w:r w:rsidR="00A8461E">
              <w:rPr>
                <w:rFonts w:cstheme="minorHAnsi"/>
              </w:rPr>
              <w:t>1%</w:t>
            </w:r>
            <w:proofErr w:type="gramEnd"/>
            <w:r w:rsidR="00A8461E">
              <w:rPr>
                <w:rFonts w:cstheme="minorHAnsi"/>
              </w:rPr>
              <w:t xml:space="preserve">. Návrhy jsou podloženy podrobnou analýzou nákladů, přínosů a doby návratnosti. </w:t>
            </w:r>
            <w:r w:rsidR="00490E80">
              <w:rPr>
                <w:rFonts w:cstheme="minorHAnsi"/>
              </w:rPr>
              <w:t>Souhrnné zhodnocení opatření z hlediska náročnosti a přínosů je vyjádřeno maticí priorit.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C0C5DEC" w:rsidR="000E094A" w:rsidRDefault="00490E8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47853FD5" w:rsidR="000E094A" w:rsidRPr="000E094A" w:rsidRDefault="00490E8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 formální stránce je práce zpracována kvalitně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D7688E9" w:rsidR="009C7318" w:rsidRDefault="002F5D7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6319E023" w:rsidR="00D6308A" w:rsidRPr="000E094A" w:rsidRDefault="00490E80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V souhrnném hodnocení považuji práci za kvalitní</w:t>
            </w:r>
            <w:r w:rsidR="002F5D7E">
              <w:rPr>
                <w:rFonts w:cstheme="minorHAnsi"/>
              </w:rPr>
              <w:t>, splňuje kladené požadavky na kvalifikační práce.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48A01D17" w:rsidR="009C7318" w:rsidRDefault="002F5D7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Okomentujte celkovou organizační strukturu společnosti. V textu </w:t>
      </w:r>
      <w:r w:rsidR="00594D6C">
        <w:rPr>
          <w:rFonts w:cstheme="minorHAnsi"/>
        </w:rPr>
        <w:t xml:space="preserve">na str. 46 </w:t>
      </w:r>
      <w:r>
        <w:rPr>
          <w:rFonts w:cstheme="minorHAnsi"/>
        </w:rPr>
        <w:t>hovoříte o odděleních obchodu, logistiky, marketingu</w:t>
      </w:r>
      <w:r w:rsidR="00594D6C">
        <w:rPr>
          <w:rFonts w:cstheme="minorHAnsi"/>
        </w:rPr>
        <w:t>, na obr. 13 o divizi logistiky.</w:t>
      </w:r>
    </w:p>
    <w:p w14:paraId="1991DEDB" w14:textId="6F0527A2" w:rsidR="005C4ACA" w:rsidRPr="00594D6C" w:rsidRDefault="00594D6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594D6C">
        <w:rPr>
          <w:rFonts w:cstheme="minorHAnsi"/>
        </w:rPr>
        <w:t xml:space="preserve">Charakterizujte stávající informační podporu procesů výroby a expedice. Je používán pro ekonomické procesy nějaký IS charakteru ERP </w:t>
      </w:r>
      <w:r w:rsidR="00C86D43">
        <w:rPr>
          <w:rFonts w:cstheme="minorHAnsi"/>
        </w:rPr>
        <w:t>?</w:t>
      </w:r>
      <w:bookmarkStart w:id="1" w:name="_GoBack"/>
      <w:bookmarkEnd w:id="1"/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A89E73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94D6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94D6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27EE9D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94D6C">
            <w:rPr>
              <w:rFonts w:cstheme="minorHAnsi"/>
            </w:rPr>
            <w:t>03.05.2022</w:t>
          </w:r>
        </w:sdtContent>
      </w:sdt>
      <w:r w:rsidR="0085398A">
        <w:rPr>
          <w:rFonts w:cstheme="minorHAnsi"/>
        </w:rPr>
        <w:tab/>
      </w:r>
      <w:r w:rsidR="00594D6C">
        <w:rPr>
          <w:rFonts w:cstheme="minorHAnsi"/>
        </w:rPr>
        <w:t>doc. Ing. Roman Bobák, Ph.D.</w:t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65251"/>
    <w:rsid w:val="0018298F"/>
    <w:rsid w:val="0024258E"/>
    <w:rsid w:val="002800BB"/>
    <w:rsid w:val="0029651C"/>
    <w:rsid w:val="002C5ED6"/>
    <w:rsid w:val="002F5D7E"/>
    <w:rsid w:val="003A0623"/>
    <w:rsid w:val="00463F86"/>
    <w:rsid w:val="00490E80"/>
    <w:rsid w:val="004D378C"/>
    <w:rsid w:val="00557F64"/>
    <w:rsid w:val="005746F9"/>
    <w:rsid w:val="00594D6C"/>
    <w:rsid w:val="005C4ACA"/>
    <w:rsid w:val="006177B5"/>
    <w:rsid w:val="0067082B"/>
    <w:rsid w:val="00694399"/>
    <w:rsid w:val="0073639B"/>
    <w:rsid w:val="007539AC"/>
    <w:rsid w:val="007553A6"/>
    <w:rsid w:val="007770E1"/>
    <w:rsid w:val="007E17F3"/>
    <w:rsid w:val="0085398A"/>
    <w:rsid w:val="008B781B"/>
    <w:rsid w:val="008E2072"/>
    <w:rsid w:val="00974EA2"/>
    <w:rsid w:val="00976F73"/>
    <w:rsid w:val="00987B93"/>
    <w:rsid w:val="009C322A"/>
    <w:rsid w:val="009C375A"/>
    <w:rsid w:val="009C7318"/>
    <w:rsid w:val="009E3519"/>
    <w:rsid w:val="00A40E93"/>
    <w:rsid w:val="00A7527E"/>
    <w:rsid w:val="00A8461E"/>
    <w:rsid w:val="00B14451"/>
    <w:rsid w:val="00B310F4"/>
    <w:rsid w:val="00B82318"/>
    <w:rsid w:val="00BA16DD"/>
    <w:rsid w:val="00BA76CA"/>
    <w:rsid w:val="00C86D43"/>
    <w:rsid w:val="00CA34A9"/>
    <w:rsid w:val="00CD12C3"/>
    <w:rsid w:val="00D6308A"/>
    <w:rsid w:val="00D74355"/>
    <w:rsid w:val="00DA3886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9B9FAD3B95DC48BD188A74264E5147" ma:contentTypeVersion="13" ma:contentTypeDescription="Vytvoří nový dokument" ma:contentTypeScope="" ma:versionID="eed274dc2171e9acfe86c7a015db3249">
  <xsd:schema xmlns:xsd="http://www.w3.org/2001/XMLSchema" xmlns:xs="http://www.w3.org/2001/XMLSchema" xmlns:p="http://schemas.microsoft.com/office/2006/metadata/properties" xmlns:ns3="dcf7caa8-6ea0-4407-b3ba-9468fdfb2b2a" xmlns:ns4="44e503e6-3a0d-4c60-8e88-fa4659b6f84f" targetNamespace="http://schemas.microsoft.com/office/2006/metadata/properties" ma:root="true" ma:fieldsID="746e10b6bb078b721d1c4d84c66486b7" ns3:_="" ns4:_="">
    <xsd:import namespace="dcf7caa8-6ea0-4407-b3ba-9468fdfb2b2a"/>
    <xsd:import namespace="44e503e6-3a0d-4c60-8e88-fa4659b6f8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caa8-6ea0-4407-b3ba-9468fdfb2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503e6-3a0d-4c60-8e88-fa4659b6f8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dcf7caa8-6ea0-4407-b3ba-9468fdfb2b2a"/>
    <ds:schemaRef ds:uri="44e503e6-3a0d-4c60-8e88-fa4659b6f84f"/>
    <ds:schemaRef ds:uri="http://purl.org/dc/terms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02382E-7640-4A12-A946-A5D8D64BE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7caa8-6ea0-4407-b3ba-9468fdfb2b2a"/>
    <ds:schemaRef ds:uri="44e503e6-3a0d-4c60-8e88-fa4659b6f8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885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Roman Bobák</cp:lastModifiedBy>
  <cp:revision>4</cp:revision>
  <cp:lastPrinted>2022-04-28T06:08:00Z</cp:lastPrinted>
  <dcterms:created xsi:type="dcterms:W3CDTF">2022-05-02T12:31:00Z</dcterms:created>
  <dcterms:modified xsi:type="dcterms:W3CDTF">2022-05-03T10:48:00Z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0x0101006A9B9FAD3B95DC48BD188A74264E5147</vt:lpwstr>
  </property>
</Properties>
</file>