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D9967B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F57054">
        <w:rPr>
          <w:rFonts w:asciiTheme="minorHAnsi" w:hAnsiTheme="minorHAnsi" w:cstheme="minorHAnsi"/>
          <w:sz w:val="22"/>
          <w:szCs w:val="22"/>
        </w:rPr>
        <w:t xml:space="preserve"> Bc.</w:t>
      </w:r>
      <w:r w:rsidR="006F54DE">
        <w:rPr>
          <w:rFonts w:asciiTheme="minorHAnsi" w:hAnsiTheme="minorHAnsi" w:cstheme="minorHAnsi"/>
          <w:sz w:val="22"/>
          <w:szCs w:val="22"/>
        </w:rPr>
        <w:t xml:space="preserve"> </w:t>
      </w:r>
      <w:r w:rsidR="005B181F" w:rsidRPr="005B181F">
        <w:rPr>
          <w:rFonts w:asciiTheme="minorHAnsi" w:hAnsiTheme="minorHAnsi" w:cstheme="minorHAnsi"/>
          <w:sz w:val="22"/>
          <w:szCs w:val="22"/>
        </w:rPr>
        <w:t>Viola</w:t>
      </w:r>
      <w:r w:rsidR="005B181F">
        <w:rPr>
          <w:rFonts w:asciiTheme="minorHAnsi" w:hAnsiTheme="minorHAnsi" w:cstheme="minorHAnsi"/>
          <w:sz w:val="22"/>
          <w:szCs w:val="22"/>
        </w:rPr>
        <w:t xml:space="preserve"> </w:t>
      </w:r>
      <w:r w:rsidR="005B181F" w:rsidRPr="005B181F">
        <w:rPr>
          <w:rFonts w:asciiTheme="minorHAnsi" w:hAnsiTheme="minorHAnsi" w:cstheme="minorHAnsi"/>
          <w:sz w:val="22"/>
          <w:szCs w:val="22"/>
        </w:rPr>
        <w:t>Jahodíková</w:t>
      </w:r>
    </w:p>
    <w:p w14:paraId="00D6BB86" w14:textId="40DF284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57054">
        <w:rPr>
          <w:rFonts w:asciiTheme="minorHAnsi" w:hAnsiTheme="minorHAnsi" w:cstheme="minorHAnsi"/>
          <w:sz w:val="22"/>
          <w:szCs w:val="22"/>
        </w:rPr>
        <w:t>RNDr. Pavel Bednář, Ph.D.</w:t>
      </w:r>
    </w:p>
    <w:p w14:paraId="09E4DE65" w14:textId="451CD76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A75A2" w:rsidRPr="000A75A2">
        <w:rPr>
          <w:rFonts w:cstheme="minorHAnsi"/>
        </w:rPr>
        <w:t>Návrh projektu pro rozvoj cestovního ruchu v mikroregionu Buchlov</w:t>
      </w:r>
    </w:p>
    <w:p w14:paraId="35028D0F" w14:textId="5A57E85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F752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D0F2369" w:rsidR="000E094A" w:rsidRDefault="00556E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A9986F6" w:rsidR="000E094A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</w:t>
            </w:r>
          </w:p>
          <w:p w14:paraId="0EDB5493" w14:textId="0DF0D5B5" w:rsidR="0072357D" w:rsidRPr="0072357D" w:rsidRDefault="0072357D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 xml:space="preserve">Hlavní cil práce je redundantně uveden v úvodu práce, kde se má vymezit výzkumný problém práce. </w:t>
            </w:r>
            <w:r w:rsidR="00316C44">
              <w:rPr>
                <w:rFonts w:cstheme="minorHAnsi"/>
                <w:iCs/>
                <w:sz w:val="20"/>
              </w:rPr>
              <w:t xml:space="preserve">Před stanovením hlavního cíle práce měla být uvedena vazba na úvod práce, případně rozpracovány </w:t>
            </w:r>
            <w:r w:rsidR="00E47893">
              <w:rPr>
                <w:rFonts w:cstheme="minorHAnsi"/>
                <w:iCs/>
                <w:sz w:val="20"/>
              </w:rPr>
              <w:t>výzkumné otázky práce</w:t>
            </w:r>
            <w:r w:rsidR="003835AE">
              <w:rPr>
                <w:rFonts w:cstheme="minorHAnsi"/>
                <w:iCs/>
                <w:sz w:val="20"/>
              </w:rPr>
              <w:t xml:space="preserve">. Schází vymezení dílčích cílů práce. </w:t>
            </w:r>
            <w:r w:rsidR="00FE41C7">
              <w:rPr>
                <w:rFonts w:cstheme="minorHAnsi"/>
                <w:iCs/>
                <w:sz w:val="20"/>
              </w:rPr>
              <w:t>Metody navazují na hlavní cíl práce, avšak schází jejich vyšší exaktnost a propracovanost s dílčími cíli práce, které a</w:t>
            </w:r>
            <w:r w:rsidR="00556E74">
              <w:rPr>
                <w:rFonts w:cstheme="minorHAnsi"/>
                <w:iCs/>
                <w:sz w:val="20"/>
              </w:rPr>
              <w:t>bsentují.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98C2BF" w:rsidR="000E094A" w:rsidRDefault="00A05F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231ACBEA" w:rsidR="000E094A" w:rsidRPr="000E094A" w:rsidRDefault="00A04B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předložené literární rešerše je patrná snaha o </w:t>
            </w:r>
            <w:r w:rsidR="002472BB">
              <w:rPr>
                <w:rFonts w:cstheme="minorHAnsi"/>
              </w:rPr>
              <w:t xml:space="preserve">její kritickou podobu, kdy diplomatka </w:t>
            </w:r>
            <w:r w:rsidR="000F032F">
              <w:rPr>
                <w:rFonts w:cstheme="minorHAnsi"/>
              </w:rPr>
              <w:t xml:space="preserve">však pracuje s omezeným počtem zdrojů, které se ve vybraných kapitolách </w:t>
            </w:r>
            <w:r w:rsidR="00A05FF1">
              <w:rPr>
                <w:rFonts w:cstheme="minorHAnsi"/>
              </w:rPr>
              <w:t xml:space="preserve">cyklicky </w:t>
            </w:r>
            <w:r w:rsidR="000F032F">
              <w:rPr>
                <w:rFonts w:cstheme="minorHAnsi"/>
              </w:rPr>
              <w:t>opakují</w:t>
            </w:r>
            <w:r w:rsidR="00A05FF1">
              <w:rPr>
                <w:rFonts w:cstheme="minorHAnsi"/>
              </w:rPr>
              <w:t>.</w:t>
            </w:r>
            <w:r w:rsidR="002472BB">
              <w:rPr>
                <w:rFonts w:cstheme="minorHAnsi"/>
              </w:rPr>
              <w:t xml:space="preserve"> Práce se v tomto aspektu mohla více zaměřit, dle zadání i na </w:t>
            </w:r>
            <w:r w:rsidR="004471EB">
              <w:rPr>
                <w:rFonts w:cstheme="minorHAnsi"/>
              </w:rPr>
              <w:t>specifické otázky tvorby produktů cestovního ruchu v rurálních oblastech.</w:t>
            </w:r>
            <w:r w:rsidR="00E24DC7">
              <w:rPr>
                <w:rFonts w:cstheme="minorHAnsi"/>
              </w:rPr>
              <w:t xml:space="preserve"> Citace jsou pak zpracovány adekvátním způsobem</w:t>
            </w:r>
            <w:r w:rsidR="00A05FF1">
              <w:rPr>
                <w:rFonts w:cstheme="minorHAnsi"/>
              </w:rPr>
              <w:t>, s připomínkami k jejich formálnímu zpracování, viz níže.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350135F" w:rsidR="000E094A" w:rsidRDefault="00640C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5ECDEC9D" w14:textId="4135EC08" w:rsidR="003B5D6F" w:rsidRDefault="000C29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Poznatky z teoretické části práce jsou využívány</w:t>
            </w:r>
            <w:r w:rsidR="008316D4">
              <w:rPr>
                <w:rFonts w:cstheme="minorHAnsi"/>
              </w:rPr>
              <w:t xml:space="preserve">. </w:t>
            </w:r>
            <w:r w:rsidR="00C56DAA">
              <w:rPr>
                <w:rFonts w:cstheme="minorHAnsi"/>
              </w:rPr>
              <w:t>Závěry analýzy v podobě rozvojových předpokladů cestovního ruchu ve vymezeném území mohly představeny i synte</w:t>
            </w:r>
            <w:r w:rsidR="008A56FC">
              <w:rPr>
                <w:rFonts w:cstheme="minorHAnsi"/>
              </w:rPr>
              <w:t xml:space="preserve">tické podobě, např. za využití </w:t>
            </w:r>
            <w:proofErr w:type="spellStart"/>
            <w:r w:rsidR="008A56FC">
              <w:rPr>
                <w:rFonts w:cstheme="minorHAnsi"/>
              </w:rPr>
              <w:t>seskupovací</w:t>
            </w:r>
            <w:proofErr w:type="spellEnd"/>
            <w:r w:rsidR="008A56FC">
              <w:rPr>
                <w:rFonts w:cstheme="minorHAnsi"/>
              </w:rPr>
              <w:t xml:space="preserve"> analýzy</w:t>
            </w:r>
            <w:r w:rsidR="005B6290">
              <w:rPr>
                <w:rFonts w:cstheme="minorHAnsi"/>
              </w:rPr>
              <w:t>, avšak práce obsahuje jejich souhrn.</w:t>
            </w:r>
          </w:p>
          <w:p w14:paraId="323E1183" w14:textId="77777777" w:rsidR="002A4603" w:rsidRPr="000E094A" w:rsidRDefault="002A46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55D16436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5BBB468" w:rsidR="000E094A" w:rsidRDefault="006F54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26CB19B8" w:rsidR="000E094A" w:rsidRPr="000E094A" w:rsidRDefault="002F60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výsledky dosažené v analytické části práce</w:t>
            </w:r>
            <w:r w:rsidR="003B413D">
              <w:rPr>
                <w:rFonts w:cstheme="minorHAnsi"/>
              </w:rPr>
              <w:t xml:space="preserve">, i když zdůvodnění návrhu na základě </w:t>
            </w:r>
            <w:r w:rsidR="006E3841">
              <w:rPr>
                <w:rFonts w:cstheme="minorHAnsi"/>
              </w:rPr>
              <w:t>případů ze zahr</w:t>
            </w:r>
            <w:r w:rsidR="00B05765">
              <w:rPr>
                <w:rFonts w:cstheme="minorHAnsi"/>
              </w:rPr>
              <w:t>aničí by si žádalo podrobnější zdůvodnění citací příslušných případů, resp. případových studií</w:t>
            </w:r>
            <w:r w:rsidR="006F54DE">
              <w:rPr>
                <w:rFonts w:cstheme="minorHAnsi"/>
              </w:rPr>
              <w:t xml:space="preserve"> z teoretické části práce, viz popis případových studií z Rakouska, Švýcarska a Slovenska</w:t>
            </w:r>
            <w:r w:rsidR="00B05765">
              <w:rPr>
                <w:rFonts w:cstheme="minorHAnsi"/>
              </w:rPr>
              <w:t>.</w:t>
            </w:r>
            <w:r w:rsidR="0038749C">
              <w:rPr>
                <w:rFonts w:cstheme="minorHAnsi"/>
              </w:rPr>
              <w:t xml:space="preserve"> Na druhou stranu se projektová část vyznačuje vlastní invencí s velmi podrobným představení postupu činností, finanční analýzy a rizik projektu.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E7F7B2E" w:rsidR="000E094A" w:rsidRDefault="007E2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1CBFD397" w14:textId="18D57DFB" w:rsidR="000E094A" w:rsidRPr="000E094A" w:rsidRDefault="00542C69" w:rsidP="00567CD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formální požadavky na diplomové práce</w:t>
            </w:r>
            <w:r w:rsidR="001D723D">
              <w:rPr>
                <w:rFonts w:cstheme="minorHAnsi"/>
              </w:rPr>
              <w:t>, i když</w:t>
            </w:r>
            <w:r w:rsidR="00B61CE7">
              <w:rPr>
                <w:rFonts w:cstheme="minorHAnsi"/>
              </w:rPr>
              <w:t xml:space="preserve"> z hlediska užití citačních norem se v práci ob</w:t>
            </w:r>
            <w:r w:rsidR="00B76E22">
              <w:rPr>
                <w:rFonts w:cstheme="minorHAnsi"/>
              </w:rPr>
              <w:t xml:space="preserve">jevují nedostatky v podobě citací zahraničních autorů, viz např. </w:t>
            </w:r>
            <w:r w:rsidR="00AB696E" w:rsidRPr="00AB696E">
              <w:rPr>
                <w:rFonts w:cstheme="minorHAnsi"/>
              </w:rPr>
              <w:t xml:space="preserve">Allan M </w:t>
            </w:r>
            <w:proofErr w:type="spellStart"/>
            <w:r w:rsidR="00AB696E" w:rsidRPr="00AB696E">
              <w:rPr>
                <w:rFonts w:cstheme="minorHAnsi"/>
              </w:rPr>
              <w:t>Williams</w:t>
            </w:r>
            <w:proofErr w:type="spellEnd"/>
            <w:r w:rsidR="00AB696E" w:rsidRPr="00AB696E">
              <w:rPr>
                <w:rFonts w:cstheme="minorHAnsi"/>
              </w:rPr>
              <w:t>, 2004</w:t>
            </w:r>
            <w:r w:rsidR="00AB696E">
              <w:rPr>
                <w:rFonts w:cstheme="minorHAnsi"/>
              </w:rPr>
              <w:t>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271537C" w:rsidR="009C7318" w:rsidRDefault="001D72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256BA62" w:rsidR="00386EEB" w:rsidRPr="000E094A" w:rsidRDefault="001D723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představuje </w:t>
            </w:r>
            <w:r w:rsidR="00840268">
              <w:rPr>
                <w:rFonts w:cstheme="minorHAnsi"/>
              </w:rPr>
              <w:t>v teoretické a analytické části práce standardní počin</w:t>
            </w:r>
            <w:r w:rsidR="006462E7">
              <w:rPr>
                <w:rFonts w:cstheme="minorHAnsi"/>
              </w:rPr>
              <w:t xml:space="preserve">, kdy především </w:t>
            </w:r>
            <w:r w:rsidR="00C80962">
              <w:rPr>
                <w:rFonts w:cstheme="minorHAnsi"/>
              </w:rPr>
              <w:t>v analytické části práce je snaha o získání detailních poznatků, avšak teoretic</w:t>
            </w:r>
            <w:r w:rsidR="007E2EE6">
              <w:rPr>
                <w:rFonts w:cstheme="minorHAnsi"/>
              </w:rPr>
              <w:t xml:space="preserve">ká část by si zasloužila vyšší míru práce se zdroji, a tím i představení kritické literární rešerše. </w:t>
            </w:r>
            <w:r w:rsidR="00C80962">
              <w:rPr>
                <w:rFonts w:cstheme="minorHAnsi"/>
              </w:rPr>
              <w:t>Př</w:t>
            </w:r>
            <w:r w:rsidR="00840268">
              <w:rPr>
                <w:rFonts w:cstheme="minorHAnsi"/>
              </w:rPr>
              <w:t xml:space="preserve">ínos a kvalita </w:t>
            </w:r>
            <w:r w:rsidR="00C80962">
              <w:rPr>
                <w:rFonts w:cstheme="minorHAnsi"/>
              </w:rPr>
              <w:t xml:space="preserve">práce pak </w:t>
            </w:r>
            <w:r w:rsidR="00840268">
              <w:rPr>
                <w:rFonts w:cstheme="minorHAnsi"/>
              </w:rPr>
              <w:t xml:space="preserve">spočívá především v návrhové části práce, která se vyznačuje značnou mírou invence a způsobem </w:t>
            </w:r>
            <w:r w:rsidR="002A4603">
              <w:rPr>
                <w:rFonts w:cstheme="minorHAnsi"/>
              </w:rPr>
              <w:t>zpracování.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57D98F4" w:rsidR="009C7318" w:rsidRDefault="001D723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Představte a komentujte rizika projektu spjatá s</w:t>
      </w:r>
      <w:r w:rsidR="003817D2">
        <w:rPr>
          <w:rFonts w:cstheme="minorHAnsi"/>
        </w:rPr>
        <w:t> dalšími možnými dopady pandemie COVID-19.</w:t>
      </w:r>
    </w:p>
    <w:p w14:paraId="55DA52BC" w14:textId="42F72CB6" w:rsidR="005C4ACA" w:rsidRDefault="003817D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Uveďte, jak projekt navazuje na současnou realizaci aktivit </w:t>
      </w:r>
      <w:r w:rsidR="00840268">
        <w:rPr>
          <w:rFonts w:cstheme="minorHAnsi"/>
        </w:rPr>
        <w:t>destinačního managementu v území.</w:t>
      </w:r>
    </w:p>
    <w:p w14:paraId="1991DEDB" w14:textId="62C52991" w:rsidR="005C4ACA" w:rsidRPr="005C4ACA" w:rsidRDefault="00B51B5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Představte způsoby spolupráce a marketingu projektu se příslušnými sportovními organizacemi v území.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B2A31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752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752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295872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F752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793153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F7526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75A2"/>
    <w:rsid w:val="000C0458"/>
    <w:rsid w:val="000C2926"/>
    <w:rsid w:val="000E094A"/>
    <w:rsid w:val="000F032F"/>
    <w:rsid w:val="00117B6B"/>
    <w:rsid w:val="00144F5B"/>
    <w:rsid w:val="00166220"/>
    <w:rsid w:val="001A3F0F"/>
    <w:rsid w:val="001D723D"/>
    <w:rsid w:val="0024258E"/>
    <w:rsid w:val="002472BB"/>
    <w:rsid w:val="0029651C"/>
    <w:rsid w:val="002A4603"/>
    <w:rsid w:val="002E3057"/>
    <w:rsid w:val="002F106A"/>
    <w:rsid w:val="002F60A5"/>
    <w:rsid w:val="00316C44"/>
    <w:rsid w:val="00366C75"/>
    <w:rsid w:val="003817D2"/>
    <w:rsid w:val="003835AE"/>
    <w:rsid w:val="00386EEB"/>
    <w:rsid w:val="0038749C"/>
    <w:rsid w:val="003A2041"/>
    <w:rsid w:val="003B413D"/>
    <w:rsid w:val="003B5D6F"/>
    <w:rsid w:val="003C0B71"/>
    <w:rsid w:val="003F22F8"/>
    <w:rsid w:val="00423B83"/>
    <w:rsid w:val="004471EB"/>
    <w:rsid w:val="00454630"/>
    <w:rsid w:val="004D378C"/>
    <w:rsid w:val="00542C69"/>
    <w:rsid w:val="00556E74"/>
    <w:rsid w:val="00567CD4"/>
    <w:rsid w:val="005B181F"/>
    <w:rsid w:val="005B6290"/>
    <w:rsid w:val="005C4ACA"/>
    <w:rsid w:val="00640C53"/>
    <w:rsid w:val="006462E7"/>
    <w:rsid w:val="0067082B"/>
    <w:rsid w:val="00694399"/>
    <w:rsid w:val="006C4198"/>
    <w:rsid w:val="006E3841"/>
    <w:rsid w:val="006F54DE"/>
    <w:rsid w:val="0072357D"/>
    <w:rsid w:val="0073639B"/>
    <w:rsid w:val="007553A6"/>
    <w:rsid w:val="007E2EE6"/>
    <w:rsid w:val="007F3CAF"/>
    <w:rsid w:val="008316D4"/>
    <w:rsid w:val="008319D3"/>
    <w:rsid w:val="00840268"/>
    <w:rsid w:val="0085398A"/>
    <w:rsid w:val="00891373"/>
    <w:rsid w:val="008A56FC"/>
    <w:rsid w:val="008B781B"/>
    <w:rsid w:val="008C6BE7"/>
    <w:rsid w:val="008E2072"/>
    <w:rsid w:val="008E6C95"/>
    <w:rsid w:val="00974EA2"/>
    <w:rsid w:val="0097798F"/>
    <w:rsid w:val="00987B93"/>
    <w:rsid w:val="009A1505"/>
    <w:rsid w:val="009C322A"/>
    <w:rsid w:val="009C7318"/>
    <w:rsid w:val="00A04BE8"/>
    <w:rsid w:val="00A05FF1"/>
    <w:rsid w:val="00A40E93"/>
    <w:rsid w:val="00A7527E"/>
    <w:rsid w:val="00AB696E"/>
    <w:rsid w:val="00B05765"/>
    <w:rsid w:val="00B14451"/>
    <w:rsid w:val="00B45908"/>
    <w:rsid w:val="00B51B5E"/>
    <w:rsid w:val="00B61CE7"/>
    <w:rsid w:val="00B76E22"/>
    <w:rsid w:val="00BA16DD"/>
    <w:rsid w:val="00C01618"/>
    <w:rsid w:val="00C02883"/>
    <w:rsid w:val="00C56DAA"/>
    <w:rsid w:val="00C80962"/>
    <w:rsid w:val="00CA34A9"/>
    <w:rsid w:val="00CA435C"/>
    <w:rsid w:val="00CC5272"/>
    <w:rsid w:val="00CD12C3"/>
    <w:rsid w:val="00CD6CB3"/>
    <w:rsid w:val="00DC7D52"/>
    <w:rsid w:val="00E22423"/>
    <w:rsid w:val="00E24DC7"/>
    <w:rsid w:val="00E47893"/>
    <w:rsid w:val="00EF1720"/>
    <w:rsid w:val="00EF7526"/>
    <w:rsid w:val="00F57054"/>
    <w:rsid w:val="00FC2852"/>
    <w:rsid w:val="00F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B421F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421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DE3E6C-F087-4DE5-A8CC-E57F553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2022-05-17T09:10:00Z</dcterms:created>
  <dcterms:modified xsi:type="dcterms:W3CDTF">2022-05-17T09:10:00Z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