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F74E5" w14:textId="77777777"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6"/>
        <w:gridCol w:w="400"/>
        <w:gridCol w:w="387"/>
        <w:gridCol w:w="387"/>
        <w:gridCol w:w="390"/>
        <w:gridCol w:w="373"/>
        <w:gridCol w:w="358"/>
      </w:tblGrid>
      <w:tr w:rsidR="001471ED" w:rsidRPr="00FE1061" w14:paraId="095F74E7" w14:textId="77777777" w:rsidTr="002C2527">
        <w:tc>
          <w:tcPr>
            <w:tcW w:w="5000" w:type="pct"/>
            <w:gridSpan w:val="8"/>
          </w:tcPr>
          <w:p w14:paraId="095F74E6" w14:textId="77777777"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14:paraId="095F74EA" w14:textId="77777777" w:rsidTr="002C2527">
        <w:tc>
          <w:tcPr>
            <w:tcW w:w="1839" w:type="pct"/>
          </w:tcPr>
          <w:p w14:paraId="095F74E8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14:paraId="095F74E9" w14:textId="110F5DB9" w:rsidR="001471ED" w:rsidRPr="00FE1061" w:rsidRDefault="00165057" w:rsidP="00261F9D">
            <w:r>
              <w:t>Ing. Magdalena Šajdlerová, DiS.</w:t>
            </w:r>
          </w:p>
        </w:tc>
      </w:tr>
      <w:tr w:rsidR="001471ED" w:rsidRPr="00FE1061" w14:paraId="095F74ED" w14:textId="77777777" w:rsidTr="002C2527">
        <w:tc>
          <w:tcPr>
            <w:tcW w:w="1839" w:type="pct"/>
          </w:tcPr>
          <w:p w14:paraId="095F74EB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14:paraId="095F74EC" w14:textId="7ABA18DB" w:rsidR="001471ED" w:rsidRPr="00FE1061" w:rsidRDefault="00165057" w:rsidP="00261F9D">
            <w:r>
              <w:t>Copingové strategie využívané učiteli mateřských škol</w:t>
            </w:r>
          </w:p>
        </w:tc>
      </w:tr>
      <w:tr w:rsidR="001471ED" w:rsidRPr="00FE1061" w14:paraId="095F74F0" w14:textId="77777777" w:rsidTr="002C2527">
        <w:tc>
          <w:tcPr>
            <w:tcW w:w="1839" w:type="pct"/>
          </w:tcPr>
          <w:p w14:paraId="095F74EE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14:paraId="095F74EF" w14:textId="23C17A0D" w:rsidR="001471ED" w:rsidRPr="00FE1061" w:rsidRDefault="00B81A1A" w:rsidP="00261F9D">
            <w:r>
              <w:t>Mgr. Viktor Pacholík, Ph.D.</w:t>
            </w:r>
          </w:p>
        </w:tc>
      </w:tr>
      <w:tr w:rsidR="001471ED" w:rsidRPr="00FE1061" w14:paraId="095F74F3" w14:textId="77777777" w:rsidTr="002C2527">
        <w:tc>
          <w:tcPr>
            <w:tcW w:w="1839" w:type="pct"/>
          </w:tcPr>
          <w:p w14:paraId="095F74F1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14:paraId="095F74F2" w14:textId="1036FBE7" w:rsidR="001471ED" w:rsidRPr="00FE1061" w:rsidRDefault="00B81A1A" w:rsidP="00261F9D">
            <w:r>
              <w:t>Učitelství pro mateřské školy</w:t>
            </w:r>
          </w:p>
        </w:tc>
      </w:tr>
      <w:tr w:rsidR="001471ED" w:rsidRPr="00FE1061" w14:paraId="095F74F6" w14:textId="77777777" w:rsidTr="002C2527">
        <w:tc>
          <w:tcPr>
            <w:tcW w:w="1839" w:type="pct"/>
          </w:tcPr>
          <w:p w14:paraId="095F74F4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14:paraId="095F74F5" w14:textId="4460CDD7" w:rsidR="001471ED" w:rsidRPr="00FE1061" w:rsidRDefault="00B81A1A" w:rsidP="00261F9D">
            <w:r>
              <w:t>kombinovaná</w:t>
            </w:r>
          </w:p>
        </w:tc>
      </w:tr>
      <w:tr w:rsidR="001471ED" w:rsidRPr="00FE1061" w14:paraId="095F74FA" w14:textId="77777777" w:rsidTr="002C2527">
        <w:tc>
          <w:tcPr>
            <w:tcW w:w="1839" w:type="pct"/>
            <w:vAlign w:val="center"/>
          </w:tcPr>
          <w:p w14:paraId="095F74F7" w14:textId="77777777"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14:paraId="095F74F8" w14:textId="77777777"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095F74F9" w14:textId="77777777"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14:paraId="095F74FC" w14:textId="77777777" w:rsidTr="002C2527">
        <w:tc>
          <w:tcPr>
            <w:tcW w:w="5000" w:type="pct"/>
            <w:gridSpan w:val="8"/>
            <w:shd w:val="clear" w:color="auto" w:fill="A6A6A6"/>
          </w:tcPr>
          <w:p w14:paraId="095F74FB" w14:textId="77777777"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14:paraId="095F7504" w14:textId="77777777" w:rsidTr="002C2527">
        <w:tc>
          <w:tcPr>
            <w:tcW w:w="3788" w:type="pct"/>
            <w:gridSpan w:val="2"/>
          </w:tcPr>
          <w:p w14:paraId="095F74FD" w14:textId="77777777"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095F74FE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4FF" w14:textId="2A51E81F" w:rsidR="001471ED" w:rsidRPr="002C2527" w:rsidRDefault="00EA1E5D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95F7500" w14:textId="77777777"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14:paraId="095F7501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02" w14:textId="77777777"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03" w14:textId="77777777" w:rsidR="001471ED" w:rsidRPr="002C2527" w:rsidRDefault="001471ED" w:rsidP="00261F9D">
            <w:pPr>
              <w:jc w:val="center"/>
            </w:pPr>
          </w:p>
        </w:tc>
      </w:tr>
      <w:tr w:rsidR="002E40F3" w:rsidRPr="00FE1061" w14:paraId="095F750C" w14:textId="77777777" w:rsidTr="002C2527">
        <w:tc>
          <w:tcPr>
            <w:tcW w:w="3788" w:type="pct"/>
            <w:gridSpan w:val="2"/>
          </w:tcPr>
          <w:p w14:paraId="095F7505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095F750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0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08" w14:textId="55FED999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0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0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0B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14" w14:textId="77777777" w:rsidTr="002C2527">
        <w:tc>
          <w:tcPr>
            <w:tcW w:w="3788" w:type="pct"/>
            <w:gridSpan w:val="2"/>
          </w:tcPr>
          <w:p w14:paraId="095F750D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095F750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0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10" w14:textId="3A14B45B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1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1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13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16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095F7515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14:paraId="095F751E" w14:textId="77777777" w:rsidTr="002C2527">
        <w:tc>
          <w:tcPr>
            <w:tcW w:w="3788" w:type="pct"/>
            <w:gridSpan w:val="2"/>
          </w:tcPr>
          <w:p w14:paraId="095F751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095F751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19" w14:textId="47907FC5" w:rsidR="002E40F3" w:rsidRPr="002C2527" w:rsidRDefault="00EA1E5D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14:paraId="095F751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095F751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1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1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26" w14:textId="77777777" w:rsidTr="002C2527">
        <w:tc>
          <w:tcPr>
            <w:tcW w:w="3788" w:type="pct"/>
            <w:gridSpan w:val="2"/>
          </w:tcPr>
          <w:p w14:paraId="095F751F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95F752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2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22" w14:textId="36D8350C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2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2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25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2E" w14:textId="77777777" w:rsidTr="002C2527">
        <w:tc>
          <w:tcPr>
            <w:tcW w:w="3788" w:type="pct"/>
            <w:gridSpan w:val="2"/>
          </w:tcPr>
          <w:p w14:paraId="095F7527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095F752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2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2A" w14:textId="40730C70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2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2C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2D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30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95F752F" w14:textId="77777777"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14:paraId="095F7532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5F7531" w14:textId="77777777"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14:paraId="095F753A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5F7533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4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6" w14:textId="48F5E27B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9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4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5F753B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14:paraId="095F753C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3F" w14:textId="32508734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4B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5F7544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5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6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8" w14:textId="2E9EBF94" w:rsidR="002E40F3" w:rsidRPr="002C2527" w:rsidRDefault="00EA1E5D" w:rsidP="002E40F3">
            <w:pPr>
              <w:jc w:val="center"/>
            </w:pPr>
            <w:r>
              <w:t>D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A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53" w14:textId="77777777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95F754C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D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E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4F" w14:textId="1533EF03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5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51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5F7552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55" w14:textId="77777777" w:rsidTr="002C2527">
        <w:tc>
          <w:tcPr>
            <w:tcW w:w="5000" w:type="pct"/>
            <w:gridSpan w:val="8"/>
            <w:shd w:val="clear" w:color="auto" w:fill="A6A6A6"/>
          </w:tcPr>
          <w:p w14:paraId="095F7554" w14:textId="77777777"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14:paraId="095F755D" w14:textId="77777777" w:rsidTr="002C2527">
        <w:tc>
          <w:tcPr>
            <w:tcW w:w="3788" w:type="pct"/>
            <w:gridSpan w:val="2"/>
          </w:tcPr>
          <w:p w14:paraId="095F755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095F755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5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59" w14:textId="5FB0AAFF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5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5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5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65" w14:textId="77777777" w:rsidTr="002C2527">
        <w:tc>
          <w:tcPr>
            <w:tcW w:w="3788" w:type="pct"/>
            <w:gridSpan w:val="2"/>
          </w:tcPr>
          <w:p w14:paraId="095F755E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095F755F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60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61" w14:textId="721EEB09" w:rsidR="002E40F3" w:rsidRPr="002C2527" w:rsidRDefault="00EA1E5D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62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63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64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6D" w14:textId="77777777" w:rsidTr="002C2527">
        <w:tc>
          <w:tcPr>
            <w:tcW w:w="3788" w:type="pct"/>
            <w:gridSpan w:val="2"/>
          </w:tcPr>
          <w:p w14:paraId="095F7566" w14:textId="77777777"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095F7567" w14:textId="446D8F7E" w:rsidR="002E40F3" w:rsidRPr="002C2527" w:rsidRDefault="00EA1E5D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14:paraId="095F756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69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14:paraId="095F756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6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6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72" w14:textId="77777777" w:rsidTr="002C2527">
        <w:tc>
          <w:tcPr>
            <w:tcW w:w="5000" w:type="pct"/>
            <w:gridSpan w:val="8"/>
          </w:tcPr>
          <w:p w14:paraId="095F756E" w14:textId="77777777" w:rsidR="002A3755" w:rsidRDefault="002A3755" w:rsidP="002E40F3">
            <w:pPr>
              <w:rPr>
                <w:b/>
              </w:rPr>
            </w:pPr>
            <w:bookmarkStart w:id="0" w:name="_GoBack"/>
            <w:bookmarkEnd w:id="0"/>
          </w:p>
          <w:p w14:paraId="095F756F" w14:textId="77777777"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14:paraId="095F7570" w14:textId="3E3692EA" w:rsidR="002E40F3" w:rsidRDefault="00D140F3" w:rsidP="002E40F3">
            <w:r>
              <w:t xml:space="preserve">Autorka se věnuje klasickému tématu stresu v učitelské profesi. </w:t>
            </w:r>
          </w:p>
          <w:p w14:paraId="4EAEDEF8" w14:textId="2B48D42A" w:rsidR="00D140F3" w:rsidRPr="00D140F3" w:rsidRDefault="00D140F3" w:rsidP="002E40F3">
            <w:r>
              <w:t>V </w:t>
            </w:r>
            <w:r>
              <w:rPr>
                <w:b/>
              </w:rPr>
              <w:t>teoretické části</w:t>
            </w:r>
            <w:r>
              <w:t xml:space="preserve"> se pokouší o </w:t>
            </w:r>
            <w:r w:rsidR="00716859">
              <w:t xml:space="preserve">syntézu klíčových poznatků. Studentka čerpala z dostatečného množství zdrojů, z toho </w:t>
            </w:r>
            <w:r w:rsidR="001B47F6">
              <w:t>je 5 zdrojů cizojazyčných. Kvalitu bohužel snižuje větší množství překlepů a gramatických chyb.</w:t>
            </w:r>
          </w:p>
          <w:p w14:paraId="64340DE2" w14:textId="563C6D87" w:rsidR="00D140F3" w:rsidRPr="002A3755" w:rsidRDefault="00D140F3" w:rsidP="002E40F3">
            <w:r>
              <w:t xml:space="preserve">Ambicí </w:t>
            </w:r>
            <w:r>
              <w:rPr>
                <w:b/>
              </w:rPr>
              <w:t>empirické části</w:t>
            </w:r>
            <w:r>
              <w:t xml:space="preserve"> je </w:t>
            </w:r>
            <w:r w:rsidR="001B47F6">
              <w:t>podrobit dotazování relativně velký počet učitelů MŠ. Autorce se podařilo získat data od téměř 150 učitelů. Jistým limitem výzkumu je horší práce se statistickými metodami</w:t>
            </w:r>
            <w:r w:rsidR="00062F5B">
              <w:t>. Statistické ověření by jistě bylo hodnotnější.</w:t>
            </w:r>
          </w:p>
          <w:p w14:paraId="1EE574D0" w14:textId="77777777" w:rsidR="002E40F3" w:rsidRDefault="002E40F3" w:rsidP="00CB6D7C"/>
          <w:p w14:paraId="7F889C19" w14:textId="77777777" w:rsidR="00062F5B" w:rsidRDefault="00062F5B" w:rsidP="00CB6D7C">
            <w:r>
              <w:t>Práci doporučuji k obhajobě.</w:t>
            </w:r>
          </w:p>
          <w:p w14:paraId="095F7571" w14:textId="53C67523" w:rsidR="00062F5B" w:rsidRPr="00FE1061" w:rsidRDefault="00062F5B" w:rsidP="00CB6D7C"/>
        </w:tc>
      </w:tr>
      <w:tr w:rsidR="002E40F3" w:rsidRPr="00FE1061" w14:paraId="095F7575" w14:textId="77777777" w:rsidTr="002C2527">
        <w:tc>
          <w:tcPr>
            <w:tcW w:w="5000" w:type="pct"/>
            <w:gridSpan w:val="8"/>
          </w:tcPr>
          <w:p w14:paraId="095F7573" w14:textId="77777777"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14:paraId="446BD8CE" w14:textId="77777777" w:rsidR="002E40F3" w:rsidRDefault="00062F5B" w:rsidP="00062F5B">
            <w:pPr>
              <w:pStyle w:val="Odstavecseseznamem"/>
              <w:numPr>
                <w:ilvl w:val="0"/>
                <w:numId w:val="3"/>
              </w:numPr>
            </w:pPr>
            <w:r>
              <w:t>Od čeho jste odvíjela hypotézu vztahující se k VO 3, z jakého předpokladu a informací jste vycházela?</w:t>
            </w:r>
          </w:p>
          <w:p w14:paraId="095F7574" w14:textId="3112670E" w:rsidR="00062F5B" w:rsidRPr="00FE1061" w:rsidRDefault="00062F5B" w:rsidP="00062F5B">
            <w:pPr>
              <w:pStyle w:val="Odstavecseseznamem"/>
              <w:numPr>
                <w:ilvl w:val="0"/>
                <w:numId w:val="3"/>
              </w:numPr>
            </w:pPr>
            <w:r>
              <w:t xml:space="preserve">Pokuste se na základě svých zkušeností z praxe odhadnout, nakolik jsou současní učitelé MŠ schopni pracovat se SW, který uvádíte v doporučení pro praxi (Panda, Naše MŠ, </w:t>
            </w:r>
            <w:r>
              <w:lastRenderedPageBreak/>
              <w:t>Twigsii školka v kapse) a jak by případnou negativní situaci mohly vyřešit kurzy práce s tímto SW.</w:t>
            </w:r>
          </w:p>
        </w:tc>
      </w:tr>
      <w:tr w:rsidR="002E40F3" w:rsidRPr="00FE1061" w14:paraId="095F757D" w14:textId="77777777" w:rsidTr="002C2527">
        <w:tc>
          <w:tcPr>
            <w:tcW w:w="3788" w:type="pct"/>
            <w:gridSpan w:val="2"/>
          </w:tcPr>
          <w:p w14:paraId="095F7576" w14:textId="77777777"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095F7577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78" w14:textId="77777777"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14:paraId="095F7579" w14:textId="36D969DD" w:rsidR="002E40F3" w:rsidRPr="002C2527" w:rsidRDefault="00062F5B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14:paraId="095F757A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14:paraId="095F757B" w14:textId="77777777"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14:paraId="095F757C" w14:textId="77777777" w:rsidR="002E40F3" w:rsidRPr="002C2527" w:rsidRDefault="002E40F3" w:rsidP="002E40F3">
            <w:pPr>
              <w:jc w:val="center"/>
            </w:pPr>
          </w:p>
        </w:tc>
      </w:tr>
      <w:tr w:rsidR="002E40F3" w:rsidRPr="00FE1061" w14:paraId="095F7580" w14:textId="77777777" w:rsidTr="002C2527">
        <w:tc>
          <w:tcPr>
            <w:tcW w:w="3788" w:type="pct"/>
            <w:gridSpan w:val="2"/>
            <w:vAlign w:val="center"/>
          </w:tcPr>
          <w:p w14:paraId="095F757E" w14:textId="2578A19A"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62F5B">
              <w:rPr>
                <w:sz w:val="22"/>
                <w:szCs w:val="22"/>
              </w:rPr>
              <w:t>14. května 2021</w:t>
            </w:r>
          </w:p>
        </w:tc>
        <w:tc>
          <w:tcPr>
            <w:tcW w:w="1212" w:type="pct"/>
            <w:gridSpan w:val="6"/>
            <w:vAlign w:val="center"/>
          </w:tcPr>
          <w:p w14:paraId="7F71F3F7" w14:textId="77777777" w:rsidR="002E40F3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  <w:p w14:paraId="095F757F" w14:textId="368F10FD" w:rsidR="00744692" w:rsidRPr="00FE1061" w:rsidRDefault="00744692" w:rsidP="002E40F3">
            <w:r>
              <w:rPr>
                <w:sz w:val="22"/>
                <w:szCs w:val="22"/>
              </w:rPr>
              <w:t>Viktor Pacholík, v.r.</w:t>
            </w:r>
          </w:p>
        </w:tc>
      </w:tr>
    </w:tbl>
    <w:p w14:paraId="095F7581" w14:textId="77777777"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F7584" w14:textId="77777777" w:rsidR="005957FF" w:rsidRDefault="005957FF" w:rsidP="001471ED">
      <w:r>
        <w:separator/>
      </w:r>
    </w:p>
  </w:endnote>
  <w:endnote w:type="continuationSeparator" w:id="0">
    <w:p w14:paraId="095F7585" w14:textId="77777777" w:rsidR="005957FF" w:rsidRDefault="005957FF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7582" w14:textId="77777777" w:rsidR="005957FF" w:rsidRDefault="005957FF" w:rsidP="001471ED">
      <w:r>
        <w:separator/>
      </w:r>
    </w:p>
  </w:footnote>
  <w:footnote w:type="continuationSeparator" w:id="0">
    <w:p w14:paraId="095F7583" w14:textId="77777777" w:rsidR="005957FF" w:rsidRDefault="005957FF" w:rsidP="001471ED">
      <w:r>
        <w:continuationSeparator/>
      </w:r>
    </w:p>
  </w:footnote>
  <w:footnote w:id="1">
    <w:p w14:paraId="095F758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F4C4D"/>
    <w:multiLevelType w:val="hybridMultilevel"/>
    <w:tmpl w:val="B82E5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U3MrYwNDI3NrG0tDRW0lEKTi0uzszPAykwqgUAn9qDsCwAAAA="/>
  </w:docVars>
  <w:rsids>
    <w:rsidRoot w:val="001471ED"/>
    <w:rsid w:val="0002465C"/>
    <w:rsid w:val="00041F7C"/>
    <w:rsid w:val="00062F5B"/>
    <w:rsid w:val="000E102F"/>
    <w:rsid w:val="00102BCF"/>
    <w:rsid w:val="001471ED"/>
    <w:rsid w:val="00165057"/>
    <w:rsid w:val="001B47F6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D3086"/>
    <w:rsid w:val="00716859"/>
    <w:rsid w:val="00744692"/>
    <w:rsid w:val="0083020E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21FD8"/>
    <w:rsid w:val="00B5120B"/>
    <w:rsid w:val="00B81A1A"/>
    <w:rsid w:val="00B94260"/>
    <w:rsid w:val="00BC0C6C"/>
    <w:rsid w:val="00BE1AD7"/>
    <w:rsid w:val="00CA2944"/>
    <w:rsid w:val="00CB6D7C"/>
    <w:rsid w:val="00D140F3"/>
    <w:rsid w:val="00D54AA4"/>
    <w:rsid w:val="00E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74E5"/>
  <w15:docId w15:val="{2FA5C79E-51A3-4894-91CB-E5FC1947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6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6</cp:revision>
  <cp:lastPrinted>2021-05-17T11:44:00Z</cp:lastPrinted>
  <dcterms:created xsi:type="dcterms:W3CDTF">2020-05-20T20:43:00Z</dcterms:created>
  <dcterms:modified xsi:type="dcterms:W3CDTF">2021-05-17T11:52:00Z</dcterms:modified>
</cp:coreProperties>
</file>