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7"/>
        <w:gridCol w:w="377"/>
        <w:gridCol w:w="391"/>
        <w:gridCol w:w="391"/>
        <w:gridCol w:w="376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C055C3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055C3">
              <w:rPr>
                <w:rFonts w:ascii="Arial" w:hAnsi="Arial" w:cs="Arial"/>
              </w:rPr>
              <w:t>Adéla Vlčková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C055C3" w:rsidRPr="00C055C3" w:rsidRDefault="00C055C3" w:rsidP="00C055C3">
            <w:pPr>
              <w:spacing w:after="0" w:line="240" w:lineRule="auto"/>
              <w:rPr>
                <w:rFonts w:ascii="Arial" w:hAnsi="Arial" w:cs="Arial"/>
              </w:rPr>
            </w:pPr>
            <w:r w:rsidRPr="00C055C3">
              <w:rPr>
                <w:rFonts w:ascii="Arial" w:hAnsi="Arial" w:cs="Arial"/>
              </w:rPr>
              <w:t>Genderová preference hraček ve volné hře dětí</w:t>
            </w:r>
          </w:p>
          <w:p w:rsidR="00840F11" w:rsidRPr="007708A0" w:rsidRDefault="00C055C3" w:rsidP="00C055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mateřské škole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C055C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PhDr. Ivo Jirásek, Ph.D.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C055C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C055C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Prezenční 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924F2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924F2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924F2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924F2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924F2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924F2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924F2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924F2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924F2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924F2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924F2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924F2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724C5F" w:rsidRDefault="00C055C3" w:rsidP="00C055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se pokusila shromáždit dostatečné množství literatury k pojednání o zvoleném tématu, ovšem někdy nekritické přejímání podnětů z různých zdrojů nevede k radikálnímu odlišení vlivů biologických a sociálních, což je v diskusích týkajících se genderu zásadní. Např.: jsou genderové stereotypy (s. 14-15) dány výlučně sociální konstrukcí, nebo existují nějaké „přirozené“ či geneticky podmíněné rozdíly v projevech mužů a žen (např. vztah k myšlení </w:t>
            </w:r>
            <w:proofErr w:type="gramStart"/>
            <w:r>
              <w:rPr>
                <w:rFonts w:ascii="Arial" w:hAnsi="Arial" w:cs="Arial"/>
              </w:rPr>
              <w:t>versus</w:t>
            </w:r>
            <w:proofErr w:type="gramEnd"/>
            <w:r>
              <w:rPr>
                <w:rFonts w:ascii="Arial" w:hAnsi="Arial" w:cs="Arial"/>
              </w:rPr>
              <w:t xml:space="preserve"> k cítění)? V literatuře existují zcela protikladné názory, s pevnými argumenty pro obě pozice, avšak jednoznačný postoj autorky se mi nepodařilo z textu vyčíst.  </w:t>
            </w:r>
          </w:p>
          <w:p w:rsidR="00C055C3" w:rsidRDefault="00C055C3" w:rsidP="00C055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Kapitoly 2 a 3 jsou snad až nadmíru obecné, pro potřeby práce by postačila koncentrace na problematiku gender v dané vývojové etapě a v genderové preferenci hraček. Nezdá se, že by tyto obecné („učebnicové“) poznatky jakkoliv napomohly k samotnému řešení zvoleného výzkumného problému.</w:t>
            </w:r>
          </w:p>
          <w:p w:rsidR="00924F29" w:rsidRDefault="00924F29" w:rsidP="00C055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Celkově práce s literaturou působí jako sběr vybraných úryvků s příliš pevnou vazbou na odkazované zdroje, bez důkladného argumentačního vytěžení či „</w:t>
            </w:r>
            <w:r w:rsidR="00E23C65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celení“ teoretického podloží s možností „vytěžit je“ v praktické části práce.</w:t>
            </w:r>
          </w:p>
          <w:p w:rsidR="001B5FC6" w:rsidRDefault="00924F29" w:rsidP="00924F2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Praktická část je založena na výborně zvolené metodologii, nejsem si však jist, zda </w:t>
            </w:r>
            <w:r w:rsidR="00E23C65">
              <w:rPr>
                <w:rFonts w:ascii="Arial" w:hAnsi="Arial" w:cs="Arial"/>
              </w:rPr>
              <w:t xml:space="preserve">byla beze zbytku aplikována a zda </w:t>
            </w:r>
            <w:r>
              <w:rPr>
                <w:rFonts w:ascii="Arial" w:hAnsi="Arial" w:cs="Arial"/>
              </w:rPr>
              <w:t xml:space="preserve">byly </w:t>
            </w:r>
            <w:r w:rsidR="00E23C65">
              <w:rPr>
                <w:rFonts w:ascii="Arial" w:hAnsi="Arial" w:cs="Arial"/>
              </w:rPr>
              <w:t>plně</w:t>
            </w:r>
            <w:r>
              <w:rPr>
                <w:rFonts w:ascii="Arial" w:hAnsi="Arial" w:cs="Arial"/>
              </w:rPr>
              <w:t xml:space="preserve"> zachyceny všechn</w:t>
            </w:r>
            <w:r w:rsidR="00E23C65">
              <w:rPr>
                <w:rFonts w:ascii="Arial" w:hAnsi="Arial" w:cs="Arial"/>
              </w:rPr>
              <w:t>y relevantní momenty.</w:t>
            </w:r>
            <w:r>
              <w:rPr>
                <w:rFonts w:ascii="Arial" w:hAnsi="Arial" w:cs="Arial"/>
              </w:rPr>
              <w:t xml:space="preserve"> </w:t>
            </w:r>
            <w:r w:rsidR="00E23C65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áme </w:t>
            </w:r>
            <w:r w:rsidR="00E23C65">
              <w:rPr>
                <w:rFonts w:ascii="Arial" w:hAnsi="Arial" w:cs="Arial"/>
              </w:rPr>
              <w:t xml:space="preserve">totiž </w:t>
            </w:r>
            <w:r>
              <w:rPr>
                <w:rFonts w:ascii="Arial" w:hAnsi="Arial" w:cs="Arial"/>
              </w:rPr>
              <w:t>k dispozici pouze analýzy vybraných situací, bez znalosti, jaké další situace a interakce ve skupinách probíhaly</w:t>
            </w:r>
            <w:r w:rsidR="00E23C65">
              <w:rPr>
                <w:rFonts w:ascii="Arial" w:hAnsi="Arial" w:cs="Arial"/>
              </w:rPr>
              <w:t xml:space="preserve"> (byť by se netýkaly přímo genderové otázky, pro kontextové porozumění mohou být informačně významné)</w:t>
            </w:r>
            <w:r>
              <w:rPr>
                <w:rFonts w:ascii="Arial" w:hAnsi="Arial" w:cs="Arial"/>
              </w:rPr>
              <w:t>. Uvítal bych i podrobnější popis, jak probíhal sběr dat, neboť povolení „psát si poznámky“ neumožňuje porozumět principům selekce záznamů.</w:t>
            </w:r>
          </w:p>
          <w:p w:rsidR="00924F29" w:rsidRPr="007708A0" w:rsidRDefault="00924F29" w:rsidP="00E90C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Popsané situace jsou velmi trefné a zřetelně odpovídají záměrům práce. </w:t>
            </w:r>
            <w:r w:rsidR="00E23C65">
              <w:rPr>
                <w:rFonts w:ascii="Arial" w:hAnsi="Arial" w:cs="Arial"/>
              </w:rPr>
              <w:t>Postrádám však ještě hlubší interpretaci, která by měla následovat</w:t>
            </w:r>
            <w:r>
              <w:rPr>
                <w:rFonts w:ascii="Arial" w:hAnsi="Arial" w:cs="Arial"/>
              </w:rPr>
              <w:t xml:space="preserve"> po</w:t>
            </w:r>
            <w:r w:rsidR="00E23C65">
              <w:rPr>
                <w:rFonts w:ascii="Arial" w:hAnsi="Arial" w:cs="Arial"/>
              </w:rPr>
              <w:t xml:space="preserve"> předložené</w:t>
            </w:r>
            <w:r>
              <w:rPr>
                <w:rFonts w:ascii="Arial" w:hAnsi="Arial" w:cs="Arial"/>
              </w:rPr>
              <w:t xml:space="preserve"> deskripci, tedy </w:t>
            </w:r>
            <w:r w:rsidR="00E23C65">
              <w:rPr>
                <w:rFonts w:ascii="Arial" w:hAnsi="Arial" w:cs="Arial"/>
              </w:rPr>
              <w:t xml:space="preserve">zdůvodnit, </w:t>
            </w:r>
            <w:r>
              <w:rPr>
                <w:rFonts w:ascii="Arial" w:hAnsi="Arial" w:cs="Arial"/>
              </w:rPr>
              <w:t>co to znamená, že např. „</w:t>
            </w:r>
            <w:r w:rsidRPr="00924F29">
              <w:rPr>
                <w:rFonts w:ascii="Arial" w:hAnsi="Arial" w:cs="Arial"/>
              </w:rPr>
              <w:t>chlapci preferují hračky charakteristické pro chlapce</w:t>
            </w:r>
            <w:r>
              <w:rPr>
                <w:rFonts w:ascii="Arial" w:hAnsi="Arial" w:cs="Arial"/>
              </w:rPr>
              <w:t xml:space="preserve">“ apod. (s. 46). </w:t>
            </w:r>
            <w:r w:rsidR="00E90CA6">
              <w:rPr>
                <w:rFonts w:ascii="Arial" w:hAnsi="Arial" w:cs="Arial"/>
              </w:rPr>
              <w:t>Výzkumné otázky se totiž ptají</w:t>
            </w:r>
            <w:r w:rsidR="00E23C65">
              <w:rPr>
                <w:rFonts w:ascii="Arial" w:hAnsi="Arial" w:cs="Arial"/>
              </w:rPr>
              <w:t xml:space="preserve"> mj. na to, „</w:t>
            </w:r>
            <w:r w:rsidR="00E23C65" w:rsidRPr="00E23C65">
              <w:rPr>
                <w:rFonts w:ascii="Arial" w:hAnsi="Arial" w:cs="Arial"/>
              </w:rPr>
              <w:t>jaké okolnosti</w:t>
            </w:r>
            <w:r w:rsidR="00E23C65">
              <w:rPr>
                <w:rFonts w:ascii="Arial" w:hAnsi="Arial" w:cs="Arial"/>
              </w:rPr>
              <w:t>“ vedou k tomu, co preferují chlapci a co dívky (s. 28), avšak toto dílčí téma není dostatečně ozřejměno či alespoň prodiskutováno.</w:t>
            </w:r>
            <w:r w:rsidR="00E90CA6">
              <w:rPr>
                <w:rFonts w:ascii="Arial" w:hAnsi="Arial" w:cs="Arial"/>
              </w:rPr>
              <w:t xml:space="preserve"> Zdá se mi, že zmíněná absence může přímo souviset s úvodní poznámkou posudku, totiž s neujasněným postojem autorky k východiskům sociálního konstruktivismu versus </w:t>
            </w:r>
            <w:proofErr w:type="gramStart"/>
            <w:r w:rsidR="00E90CA6">
              <w:rPr>
                <w:rFonts w:ascii="Arial" w:hAnsi="Arial" w:cs="Arial"/>
              </w:rPr>
              <w:t>biologismu</w:t>
            </w:r>
            <w:proofErr w:type="gramEnd"/>
            <w:r w:rsidR="00E90CA6">
              <w:rPr>
                <w:rFonts w:ascii="Arial" w:hAnsi="Arial" w:cs="Arial"/>
              </w:rPr>
              <w:t xml:space="preserve"> či fenomenologie ve vztahu k genderu a pohlaví.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05552" w:rsidRDefault="00840F11" w:rsidP="00F8610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D05552">
              <w:rPr>
                <w:rFonts w:ascii="Arial" w:hAnsi="Arial" w:cs="Arial"/>
              </w:rPr>
              <w:t>. V čem spatřujete výhody a nevýhody zvoleného záznamu sběru dat metodou zúčastněného pozorování, tj. možnost „</w:t>
            </w:r>
            <w:r w:rsidR="00D05552" w:rsidRPr="001B5FC6">
              <w:rPr>
                <w:rFonts w:ascii="Arial" w:hAnsi="Arial" w:cs="Arial"/>
              </w:rPr>
              <w:t>psát si poznámky</w:t>
            </w:r>
            <w:r w:rsidR="00D05552">
              <w:rPr>
                <w:rFonts w:ascii="Arial" w:hAnsi="Arial" w:cs="Arial"/>
              </w:rPr>
              <w:t xml:space="preserve">“ v komparaci např. s využitím záznamových </w:t>
            </w:r>
            <w:r w:rsidR="006417A3">
              <w:rPr>
                <w:rFonts w:ascii="Arial" w:hAnsi="Arial" w:cs="Arial"/>
              </w:rPr>
              <w:t>archů</w:t>
            </w:r>
            <w:r w:rsidR="00D05552">
              <w:rPr>
                <w:rFonts w:ascii="Arial" w:hAnsi="Arial" w:cs="Arial"/>
              </w:rPr>
              <w:t xml:space="preserve"> či videozáznamu?</w:t>
            </w:r>
          </w:p>
          <w:p w:rsidR="00724C5F" w:rsidRPr="007708A0" w:rsidRDefault="00D05552" w:rsidP="006417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1B5FC6">
              <w:rPr>
                <w:rFonts w:ascii="Arial" w:hAnsi="Arial" w:cs="Arial"/>
              </w:rPr>
              <w:t xml:space="preserve">Jak interpretujete </w:t>
            </w:r>
            <w:r w:rsidR="00F8610A">
              <w:rPr>
                <w:rFonts w:ascii="Arial" w:hAnsi="Arial" w:cs="Arial"/>
              </w:rPr>
              <w:t xml:space="preserve">výsledek </w:t>
            </w:r>
            <w:proofErr w:type="spellStart"/>
            <w:r w:rsidR="00F8610A">
              <w:rPr>
                <w:rFonts w:ascii="Arial" w:hAnsi="Arial" w:cs="Arial"/>
              </w:rPr>
              <w:t>genderově</w:t>
            </w:r>
            <w:proofErr w:type="spellEnd"/>
            <w:r w:rsidR="00F8610A">
              <w:rPr>
                <w:rFonts w:ascii="Arial" w:hAnsi="Arial" w:cs="Arial"/>
              </w:rPr>
              <w:t xml:space="preserve"> odlišné volby hraček a zejména pohlavní segregace patrné ve větě</w:t>
            </w:r>
            <w:r w:rsidR="001B5FC6">
              <w:rPr>
                <w:rFonts w:ascii="Arial" w:hAnsi="Arial" w:cs="Arial"/>
              </w:rPr>
              <w:t xml:space="preserve"> dívek stavějících domeček: „</w:t>
            </w:r>
            <w:r w:rsidR="001B5FC6" w:rsidRPr="001B5FC6">
              <w:rPr>
                <w:rFonts w:ascii="Arial" w:hAnsi="Arial" w:cs="Arial"/>
              </w:rPr>
              <w:t>do něj nikoho nepustí, hlavně ne chlapce, protože je</w:t>
            </w:r>
            <w:r w:rsidR="001B5FC6">
              <w:rPr>
                <w:rFonts w:ascii="Arial" w:hAnsi="Arial" w:cs="Arial"/>
              </w:rPr>
              <w:t xml:space="preserve"> </w:t>
            </w:r>
            <w:r w:rsidR="001B5FC6" w:rsidRPr="001B5FC6">
              <w:rPr>
                <w:rFonts w:ascii="Arial" w:hAnsi="Arial" w:cs="Arial"/>
              </w:rPr>
              <w:t>nemají rády</w:t>
            </w:r>
            <w:r w:rsidR="001B5FC6">
              <w:rPr>
                <w:rFonts w:ascii="Arial" w:hAnsi="Arial" w:cs="Arial"/>
              </w:rPr>
              <w:t>“</w:t>
            </w:r>
            <w:r w:rsidR="00F8610A">
              <w:rPr>
                <w:rFonts w:ascii="Arial" w:hAnsi="Arial" w:cs="Arial"/>
              </w:rPr>
              <w:t xml:space="preserve"> (s. 34 a obdobné výsledky vylučující chlapce ze hry</w:t>
            </w:r>
            <w:r w:rsidR="00E90CA6">
              <w:rPr>
                <w:rFonts w:ascii="Arial" w:hAnsi="Arial" w:cs="Arial"/>
              </w:rPr>
              <w:t xml:space="preserve"> dívek a vice versa</w:t>
            </w:r>
            <w:r w:rsidR="00F8610A">
              <w:rPr>
                <w:rFonts w:ascii="Arial" w:hAnsi="Arial" w:cs="Arial"/>
              </w:rPr>
              <w:t xml:space="preserve"> na následujících stranách)</w:t>
            </w:r>
            <w:r w:rsidR="00E90CA6">
              <w:rPr>
                <w:rFonts w:ascii="Arial" w:hAnsi="Arial" w:cs="Arial"/>
              </w:rPr>
              <w:t>, a to</w:t>
            </w:r>
            <w:r w:rsidR="00F8610A">
              <w:rPr>
                <w:rFonts w:ascii="Arial" w:hAnsi="Arial" w:cs="Arial"/>
              </w:rPr>
              <w:t xml:space="preserve"> </w:t>
            </w:r>
            <w:r w:rsidR="001B5FC6">
              <w:rPr>
                <w:rFonts w:ascii="Arial" w:hAnsi="Arial" w:cs="Arial"/>
              </w:rPr>
              <w:t>ve vazbě na teoretickou část práce?</w:t>
            </w:r>
            <w:r w:rsidR="00F8610A">
              <w:rPr>
                <w:rFonts w:ascii="Arial" w:hAnsi="Arial" w:cs="Arial"/>
              </w:rPr>
              <w:t xml:space="preserve"> Považujete takové projevy za „</w:t>
            </w:r>
            <w:r w:rsidR="00F8610A" w:rsidRPr="00F8610A">
              <w:rPr>
                <w:rFonts w:ascii="Arial" w:hAnsi="Arial" w:cs="Arial"/>
              </w:rPr>
              <w:t>očekávání genderových</w:t>
            </w:r>
            <w:r w:rsidR="00F8610A">
              <w:rPr>
                <w:rFonts w:ascii="Arial" w:hAnsi="Arial" w:cs="Arial"/>
              </w:rPr>
              <w:t xml:space="preserve"> </w:t>
            </w:r>
            <w:r w:rsidR="00F8610A" w:rsidRPr="00F8610A">
              <w:rPr>
                <w:rFonts w:ascii="Arial" w:hAnsi="Arial" w:cs="Arial"/>
              </w:rPr>
              <w:t>stereotypů</w:t>
            </w:r>
            <w:r w:rsidR="00F8610A">
              <w:rPr>
                <w:rFonts w:ascii="Arial" w:hAnsi="Arial" w:cs="Arial"/>
              </w:rPr>
              <w:t>“ dle sociálního konstruktivismu, nebo za přirozené</w:t>
            </w:r>
            <w:bookmarkStart w:id="0" w:name="_GoBack"/>
            <w:bookmarkEnd w:id="0"/>
            <w:r w:rsidR="00F8610A">
              <w:rPr>
                <w:rFonts w:ascii="Arial" w:hAnsi="Arial" w:cs="Arial"/>
              </w:rPr>
              <w:t xml:space="preserve"> rozdíly v „odlišném způsobu bytí“ chlapců a dívek?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924F2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E23C65">
              <w:rPr>
                <w:rFonts w:ascii="Arial" w:hAnsi="Arial" w:cs="Arial"/>
              </w:rPr>
              <w:t>15. května 2021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63102F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02F" w:rsidRDefault="0063102F" w:rsidP="00840F11">
      <w:pPr>
        <w:spacing w:after="0" w:line="240" w:lineRule="auto"/>
      </w:pPr>
      <w:r>
        <w:separator/>
      </w:r>
    </w:p>
  </w:endnote>
  <w:endnote w:type="continuationSeparator" w:id="0">
    <w:p w:rsidR="0063102F" w:rsidRDefault="0063102F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02F" w:rsidRDefault="0063102F" w:rsidP="00840F11">
      <w:pPr>
        <w:spacing w:after="0" w:line="240" w:lineRule="auto"/>
      </w:pPr>
      <w:r>
        <w:separator/>
      </w:r>
    </w:p>
  </w:footnote>
  <w:footnote w:type="continuationSeparator" w:id="0">
    <w:p w:rsidR="0063102F" w:rsidRDefault="0063102F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1B5FC6"/>
    <w:rsid w:val="002F1F54"/>
    <w:rsid w:val="00311212"/>
    <w:rsid w:val="003649D8"/>
    <w:rsid w:val="003C03DE"/>
    <w:rsid w:val="00415A31"/>
    <w:rsid w:val="00442257"/>
    <w:rsid w:val="0046105F"/>
    <w:rsid w:val="004B4E6B"/>
    <w:rsid w:val="004F278A"/>
    <w:rsid w:val="0063019D"/>
    <w:rsid w:val="0063102F"/>
    <w:rsid w:val="00637459"/>
    <w:rsid w:val="006417A3"/>
    <w:rsid w:val="00653938"/>
    <w:rsid w:val="00686528"/>
    <w:rsid w:val="00694674"/>
    <w:rsid w:val="00724C5F"/>
    <w:rsid w:val="00774418"/>
    <w:rsid w:val="007C409A"/>
    <w:rsid w:val="00840F11"/>
    <w:rsid w:val="00872D91"/>
    <w:rsid w:val="008D1817"/>
    <w:rsid w:val="008D6D37"/>
    <w:rsid w:val="008F2415"/>
    <w:rsid w:val="00924F29"/>
    <w:rsid w:val="009A03DB"/>
    <w:rsid w:val="009A0A15"/>
    <w:rsid w:val="009C4D29"/>
    <w:rsid w:val="009D49EF"/>
    <w:rsid w:val="009D65E7"/>
    <w:rsid w:val="00A2271C"/>
    <w:rsid w:val="00A42709"/>
    <w:rsid w:val="00BC7A61"/>
    <w:rsid w:val="00BF0E2D"/>
    <w:rsid w:val="00C012E1"/>
    <w:rsid w:val="00C055C3"/>
    <w:rsid w:val="00C2684F"/>
    <w:rsid w:val="00C67E53"/>
    <w:rsid w:val="00CF10B3"/>
    <w:rsid w:val="00D05552"/>
    <w:rsid w:val="00D35437"/>
    <w:rsid w:val="00DB28C3"/>
    <w:rsid w:val="00E23C65"/>
    <w:rsid w:val="00E90CA6"/>
    <w:rsid w:val="00EB4ABE"/>
    <w:rsid w:val="00EE34E7"/>
    <w:rsid w:val="00F53F79"/>
    <w:rsid w:val="00F8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02C3"/>
  <w15:docId w15:val="{FE159D76-C608-46E2-A83D-A831DBC8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02A87F51-0890-4766-BE9B-80C7906DDC34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Ivo Jirásek</cp:lastModifiedBy>
  <cp:revision>4</cp:revision>
  <cp:lastPrinted>2018-05-02T12:55:00Z</cp:lastPrinted>
  <dcterms:created xsi:type="dcterms:W3CDTF">2021-05-15T07:23:00Z</dcterms:created>
  <dcterms:modified xsi:type="dcterms:W3CDTF">2021-05-16T07:53:00Z</dcterms:modified>
</cp:coreProperties>
</file>