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69"/>
        <w:gridCol w:w="3094"/>
        <w:gridCol w:w="374"/>
        <w:gridCol w:w="390"/>
        <w:gridCol w:w="390"/>
        <w:gridCol w:w="388"/>
        <w:gridCol w:w="374"/>
        <w:gridCol w:w="363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EF354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Lucie </w:t>
            </w:r>
            <w:proofErr w:type="spellStart"/>
            <w:r>
              <w:rPr>
                <w:rFonts w:ascii="Arial" w:hAnsi="Arial" w:cs="Arial"/>
              </w:rPr>
              <w:t>Struhelková</w:t>
            </w:r>
            <w:proofErr w:type="spellEnd"/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1D1DA8" w:rsidRDefault="00EF354D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Práce učitelky mateřské školy s portfoliem dítěte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BE280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D1DA8">
              <w:rPr>
                <w:rFonts w:ascii="Arial" w:hAnsi="Arial" w:cs="Arial"/>
              </w:rPr>
              <w:t>rof. PhDr. Hana Lukášová, CSc.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1D1DA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BE280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D1DA8">
              <w:rPr>
                <w:rFonts w:ascii="Arial" w:hAnsi="Arial" w:cs="Arial"/>
              </w:rPr>
              <w:t>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D03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D03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FC272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bookmarkStart w:id="0" w:name="_GoBack"/>
            <w:bookmarkEnd w:id="0"/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D03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173DA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D03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D03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D03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173DA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D03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173DA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D03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1D55EE" w:rsidRDefault="001D55EE" w:rsidP="008D6D37">
            <w:pPr>
              <w:spacing w:after="0" w:line="240" w:lineRule="auto"/>
              <w:rPr>
                <w:rFonts w:ascii="Arial" w:hAnsi="Arial" w:cs="Arial"/>
              </w:rPr>
            </w:pPr>
          </w:p>
          <w:p w:rsidR="00DB3FE0" w:rsidRDefault="008D03AE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Studentka zpracovala aktuální téma pedagogické teorie a praxe k dětskému portfoliu v mateřské škole. Zpracování je přehledné a čitelní. </w:t>
            </w:r>
          </w:p>
          <w:p w:rsidR="00DB3FE0" w:rsidRDefault="00DB3FE0" w:rsidP="008D6D37">
            <w:pPr>
              <w:spacing w:after="0" w:line="240" w:lineRule="auto"/>
              <w:rPr>
                <w:rFonts w:ascii="Arial" w:hAnsi="Arial" w:cs="Arial"/>
              </w:rPr>
            </w:pPr>
          </w:p>
          <w:p w:rsidR="00DB3FE0" w:rsidRDefault="008D03AE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 zpracování teoretické i praktické části se vyskytují drobné rezervy, </w:t>
            </w:r>
            <w:r w:rsidR="00BE2806">
              <w:rPr>
                <w:rFonts w:ascii="Arial" w:hAnsi="Arial" w:cs="Arial"/>
              </w:rPr>
              <w:t>na které se budou ptát přiložené</w:t>
            </w:r>
            <w:r>
              <w:rPr>
                <w:rFonts w:ascii="Arial" w:hAnsi="Arial" w:cs="Arial"/>
              </w:rPr>
              <w:t xml:space="preserve"> otázky k obhajobě bakalářské práce. </w:t>
            </w:r>
          </w:p>
          <w:p w:rsidR="00DB3FE0" w:rsidRDefault="00DB3FE0" w:rsidP="008D6D37">
            <w:pPr>
              <w:spacing w:after="0" w:line="240" w:lineRule="auto"/>
              <w:rPr>
                <w:rFonts w:ascii="Arial" w:hAnsi="Arial" w:cs="Arial"/>
              </w:rPr>
            </w:pPr>
          </w:p>
          <w:p w:rsidR="00DB3FE0" w:rsidRDefault="008D03AE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správně upozornila na novou edukační funkci mateřských škol, která si stále hledá cesty k realizaci v pedagogické praxi. Popsala možnosti </w:t>
            </w:r>
            <w:r w:rsidR="00DB3FE0">
              <w:rPr>
                <w:rFonts w:ascii="Arial" w:hAnsi="Arial" w:cs="Arial"/>
              </w:rPr>
              <w:t xml:space="preserve">pedagogické </w:t>
            </w:r>
            <w:r>
              <w:rPr>
                <w:rFonts w:ascii="Arial" w:hAnsi="Arial" w:cs="Arial"/>
              </w:rPr>
              <w:t xml:space="preserve">diagnostiky, která může včas identifikovat </w:t>
            </w:r>
            <w:r w:rsidR="005907B3">
              <w:rPr>
                <w:rFonts w:ascii="Arial" w:hAnsi="Arial" w:cs="Arial"/>
              </w:rPr>
              <w:t xml:space="preserve">předpoklady dětí pro vstup do základní školy. </w:t>
            </w:r>
          </w:p>
          <w:p w:rsidR="00BE2806" w:rsidRDefault="00BE2806" w:rsidP="008D6D37">
            <w:pPr>
              <w:spacing w:after="0" w:line="240" w:lineRule="auto"/>
              <w:rPr>
                <w:rFonts w:ascii="Arial" w:hAnsi="Arial" w:cs="Arial"/>
              </w:rPr>
            </w:pPr>
          </w:p>
          <w:p w:rsidR="00724C5F" w:rsidRDefault="005907B3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Popisuje portfolio z hlediska komunikace učitel mateřské školy – dítě a dítě-dítě. Zde schází hlubší vhled do komunikace učitel</w:t>
            </w:r>
            <w:r w:rsidR="00DB3FE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dítě</w:t>
            </w:r>
            <w:r w:rsidR="00DB3F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DB3F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rodič. Tento rámec by pomohl </w:t>
            </w:r>
            <w:r>
              <w:rPr>
                <w:rFonts w:ascii="Arial" w:hAnsi="Arial" w:cs="Arial"/>
              </w:rPr>
              <w:lastRenderedPageBreak/>
              <w:t xml:space="preserve">interpretaci zjištěných dat, proto se na tento kontext doptává </w:t>
            </w:r>
            <w:r w:rsidR="00BE2806">
              <w:rPr>
                <w:rFonts w:ascii="Arial" w:hAnsi="Arial" w:cs="Arial"/>
              </w:rPr>
              <w:t xml:space="preserve">druhá </w:t>
            </w:r>
            <w:r>
              <w:rPr>
                <w:rFonts w:ascii="Arial" w:hAnsi="Arial" w:cs="Arial"/>
              </w:rPr>
              <w:t>otázka k rozpravě pro obhajobu bakalářské práce.</w:t>
            </w:r>
          </w:p>
          <w:p w:rsidR="001D55EE" w:rsidRDefault="001D55EE" w:rsidP="006B0147">
            <w:pPr>
              <w:spacing w:after="0" w:line="240" w:lineRule="auto"/>
              <w:rPr>
                <w:rFonts w:ascii="Arial" w:hAnsi="Arial" w:cs="Arial"/>
              </w:rPr>
            </w:pPr>
          </w:p>
          <w:p w:rsidR="008D03AE" w:rsidRDefault="005907B3" w:rsidP="006B014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Výzkumná strategie se jeví adekvátní a srozumitelně interpretované. Předmětem rozpravy tedy bude jen doplnění interpretace </w:t>
            </w:r>
            <w:r w:rsidR="00DB3FE0">
              <w:rPr>
                <w:rFonts w:ascii="Arial" w:hAnsi="Arial" w:cs="Arial"/>
              </w:rPr>
              <w:t xml:space="preserve">dat a </w:t>
            </w:r>
            <w:r w:rsidR="006B0147">
              <w:rPr>
                <w:rFonts w:ascii="Arial" w:hAnsi="Arial" w:cs="Arial"/>
              </w:rPr>
              <w:t>zjištěného potenciálu ke komunikaci s rodiči.</w:t>
            </w:r>
          </w:p>
          <w:p w:rsidR="00BE2806" w:rsidRDefault="00BE2806" w:rsidP="006B0147">
            <w:pPr>
              <w:spacing w:after="0" w:line="240" w:lineRule="auto"/>
              <w:rPr>
                <w:rFonts w:ascii="Arial" w:hAnsi="Arial" w:cs="Arial"/>
              </w:rPr>
            </w:pPr>
          </w:p>
          <w:p w:rsidR="00BE2806" w:rsidRDefault="00BE2806" w:rsidP="006B014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Bakalářskou práci doporučuji k obhajobě.</w:t>
            </w:r>
          </w:p>
          <w:p w:rsidR="006B0147" w:rsidRPr="007708A0" w:rsidRDefault="006B0147" w:rsidP="006B014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DB3FE0" w:rsidRDefault="00DB3FE0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DB3FE0" w:rsidRPr="007708A0" w:rsidRDefault="00DB3FE0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24C5F" w:rsidRDefault="005907B3" w:rsidP="005907B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Mohla byste blíže </w:t>
            </w:r>
            <w:r w:rsidR="00BE2806">
              <w:rPr>
                <w:rFonts w:ascii="Arial" w:hAnsi="Arial" w:cs="Arial"/>
              </w:rPr>
              <w:t xml:space="preserve">hlouběji </w:t>
            </w:r>
            <w:r>
              <w:rPr>
                <w:rFonts w:ascii="Arial" w:hAnsi="Arial" w:cs="Arial"/>
              </w:rPr>
              <w:t>charakterizovat ty významy pojmů z teoretické části diplomové práce, které byly klíčové pro tvorbu výzkumné strategie?</w:t>
            </w:r>
          </w:p>
          <w:p w:rsidR="001D55EE" w:rsidRDefault="001D55EE" w:rsidP="001D55EE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  <w:p w:rsidR="005907B3" w:rsidRDefault="005907B3" w:rsidP="005907B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výsledků výzkumu vyplývá</w:t>
            </w:r>
            <w:r w:rsidR="006B0147">
              <w:rPr>
                <w:rFonts w:ascii="Arial" w:hAnsi="Arial" w:cs="Arial"/>
              </w:rPr>
              <w:t>, že jste identifikovala potenciál dětského portfolia ke komunikaci s rodiči. Můžete doložit, z jakého teoretického pramene by mohl být tento kontext ošetřen</w:t>
            </w:r>
            <w:r w:rsidR="00BE2806">
              <w:rPr>
                <w:rFonts w:ascii="Arial" w:hAnsi="Arial" w:cs="Arial"/>
              </w:rPr>
              <w:t xml:space="preserve"> pro interpretaci zjištěných dat ve vlastním výzkumu</w:t>
            </w:r>
            <w:r w:rsidR="006B0147">
              <w:rPr>
                <w:rFonts w:ascii="Arial" w:hAnsi="Arial" w:cs="Arial"/>
              </w:rPr>
              <w:t>?</w:t>
            </w:r>
          </w:p>
          <w:p w:rsidR="00DB3FE0" w:rsidRPr="00DB3FE0" w:rsidRDefault="00DB3FE0" w:rsidP="00DB3FE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8D03AE" w:rsidRDefault="008D03A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03A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6B0147">
              <w:rPr>
                <w:rFonts w:ascii="Arial" w:hAnsi="Arial" w:cs="Arial"/>
              </w:rPr>
              <w:t>13. 5. 2021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  <w:r w:rsidR="006B0147">
              <w:rPr>
                <w:rFonts w:ascii="Arial" w:hAnsi="Arial" w:cs="Arial"/>
              </w:rPr>
              <w:t xml:space="preserve"> </w:t>
            </w:r>
            <w:r w:rsidR="006B0147" w:rsidRPr="006B0147">
              <w:rPr>
                <w:rFonts w:ascii="Arial" w:hAnsi="Arial" w:cs="Arial"/>
                <w:b/>
              </w:rPr>
              <w:t>Hana Lukášová, v. r.</w:t>
            </w:r>
            <w:r w:rsidR="006B0147">
              <w:rPr>
                <w:rFonts w:ascii="Arial" w:hAnsi="Arial" w:cs="Arial"/>
              </w:rPr>
              <w:t xml:space="preserve"> </w:t>
            </w:r>
          </w:p>
        </w:tc>
      </w:tr>
    </w:tbl>
    <w:p w:rsidR="00840F11" w:rsidRDefault="00840F11" w:rsidP="00840F11"/>
    <w:p w:rsidR="00BD32D9" w:rsidRDefault="00C428D6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8D6" w:rsidRDefault="00C428D6" w:rsidP="00840F11">
      <w:pPr>
        <w:spacing w:after="0" w:line="240" w:lineRule="auto"/>
      </w:pPr>
      <w:r>
        <w:separator/>
      </w:r>
    </w:p>
  </w:endnote>
  <w:endnote w:type="continuationSeparator" w:id="0">
    <w:p w:rsidR="00C428D6" w:rsidRDefault="00C428D6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8D6" w:rsidRDefault="00C428D6" w:rsidP="00840F11">
      <w:pPr>
        <w:spacing w:after="0" w:line="240" w:lineRule="auto"/>
      </w:pPr>
      <w:r>
        <w:separator/>
      </w:r>
    </w:p>
  </w:footnote>
  <w:footnote w:type="continuationSeparator" w:id="0">
    <w:p w:rsidR="00C428D6" w:rsidRDefault="00C428D6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87D6E"/>
    <w:multiLevelType w:val="hybridMultilevel"/>
    <w:tmpl w:val="4AE21A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0D60C1"/>
    <w:rsid w:val="00173DA4"/>
    <w:rsid w:val="001D1DA8"/>
    <w:rsid w:val="001D55EE"/>
    <w:rsid w:val="002F1F54"/>
    <w:rsid w:val="00311212"/>
    <w:rsid w:val="003649D8"/>
    <w:rsid w:val="003C34B2"/>
    <w:rsid w:val="00415A31"/>
    <w:rsid w:val="00442257"/>
    <w:rsid w:val="0046105F"/>
    <w:rsid w:val="00492CFF"/>
    <w:rsid w:val="004B4E6B"/>
    <w:rsid w:val="004F278A"/>
    <w:rsid w:val="005907B3"/>
    <w:rsid w:val="0063019D"/>
    <w:rsid w:val="00637459"/>
    <w:rsid w:val="00653938"/>
    <w:rsid w:val="00653E43"/>
    <w:rsid w:val="00686528"/>
    <w:rsid w:val="00694674"/>
    <w:rsid w:val="006B0147"/>
    <w:rsid w:val="00724C5F"/>
    <w:rsid w:val="00774418"/>
    <w:rsid w:val="007B150E"/>
    <w:rsid w:val="007C409A"/>
    <w:rsid w:val="007D5655"/>
    <w:rsid w:val="00840F11"/>
    <w:rsid w:val="00872D91"/>
    <w:rsid w:val="00884E84"/>
    <w:rsid w:val="008D03AE"/>
    <w:rsid w:val="008D1817"/>
    <w:rsid w:val="008D6D37"/>
    <w:rsid w:val="008F2415"/>
    <w:rsid w:val="009A03DB"/>
    <w:rsid w:val="009A0A15"/>
    <w:rsid w:val="009C4D29"/>
    <w:rsid w:val="009D49EF"/>
    <w:rsid w:val="009D65E7"/>
    <w:rsid w:val="00A2271C"/>
    <w:rsid w:val="00A42709"/>
    <w:rsid w:val="00A43CE2"/>
    <w:rsid w:val="00AE7463"/>
    <w:rsid w:val="00BC7A61"/>
    <w:rsid w:val="00BE2806"/>
    <w:rsid w:val="00BF0E2D"/>
    <w:rsid w:val="00C012E1"/>
    <w:rsid w:val="00C428D6"/>
    <w:rsid w:val="00C67E53"/>
    <w:rsid w:val="00CF10B3"/>
    <w:rsid w:val="00D35437"/>
    <w:rsid w:val="00DB28C3"/>
    <w:rsid w:val="00DB3FE0"/>
    <w:rsid w:val="00EE34E7"/>
    <w:rsid w:val="00EF354D"/>
    <w:rsid w:val="00F53F79"/>
    <w:rsid w:val="00FC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C6B4"/>
  <w15:docId w15:val="{666DA693-69BD-4EF5-890E-DC4BCB53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90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Hana Lukášová</cp:lastModifiedBy>
  <cp:revision>7</cp:revision>
  <cp:lastPrinted>2018-05-02T12:55:00Z</cp:lastPrinted>
  <dcterms:created xsi:type="dcterms:W3CDTF">2021-05-12T13:42:00Z</dcterms:created>
  <dcterms:modified xsi:type="dcterms:W3CDTF">2021-05-13T10:29:00Z</dcterms:modified>
</cp:coreProperties>
</file>