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9"/>
        <w:gridCol w:w="3706"/>
        <w:gridCol w:w="377"/>
        <w:gridCol w:w="377"/>
        <w:gridCol w:w="390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 w:rsidP="00DF5B9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</w:t>
            </w:r>
            <w:r w:rsidR="00DF5B9F">
              <w:rPr>
                <w:rFonts w:ascii="Arial" w:hAnsi="Arial" w:cs="Arial"/>
              </w:rPr>
              <w:t>ky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F5B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Nikola Zakopalová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DF5B9F" w:rsidRDefault="00DF5B9F">
            <w:pPr>
              <w:spacing w:after="0" w:line="240" w:lineRule="auto"/>
              <w:rPr>
                <w:rFonts w:ascii="Arial" w:hAnsi="Arial" w:cs="Arial"/>
              </w:rPr>
            </w:pPr>
            <w:r w:rsidRPr="00DF5B9F">
              <w:rPr>
                <w:rFonts w:ascii="Arial" w:hAnsi="Arial" w:cs="Arial"/>
              </w:rPr>
              <w:t>Didaktické strategie učitelů preferované v povinném předškolním vzdělávání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F5B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F5B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DF5B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F5B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BD3C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DF5B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1C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1C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01C4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2F0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353D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353D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BD3C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353D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353D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6548" w:rsidRDefault="00401C47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diplomová práce se věnuje tématu, které není v české předškolní pedagogice příliš výzkumně propracováno. Snah</w:t>
            </w:r>
            <w:r w:rsidR="00634E6A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autorky si tedy vážím a chválím výběr tématu, i s ohledem na rozsáhlé diskuse k povinnému poslednímu roku předškolní docházky. </w:t>
            </w:r>
          </w:p>
          <w:p w:rsidR="00401C47" w:rsidRDefault="00401C47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úvod konstatuji, že abstrakt, ale i úvod práce</w:t>
            </w:r>
            <w:r w:rsidR="00634E6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jsou zpracovány logicky a korektně. </w:t>
            </w:r>
          </w:p>
          <w:p w:rsidR="00401C47" w:rsidRDefault="00401C47" w:rsidP="002F0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 teoretické části mám několik námět</w:t>
            </w:r>
            <w:r w:rsidR="00634E6A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 xml:space="preserve"> na diskusi. Rozumím tomu, že autorka objasňuje jakýsi legislativní rámec povinného předškolního vzdělávání, ale přiznám se, že bych spíše očekávala odborný rozbor toho, co tahle povinnost přináší. Příliš nerozumím ani zařazení kapitoly o osobnosti učitele mateřské školy, protože z mého pohledu jde spíše o téma psychologické. A ještě mám na to jeden d</w:t>
            </w:r>
            <w:r w:rsidR="00634E6A">
              <w:rPr>
                <w:rFonts w:ascii="Arial" w:hAnsi="Arial" w:cs="Arial"/>
              </w:rPr>
              <w:t>ů</w:t>
            </w:r>
            <w:r>
              <w:rPr>
                <w:rFonts w:ascii="Arial" w:hAnsi="Arial" w:cs="Arial"/>
              </w:rPr>
              <w:t>vod. Již v samotném pojmu didaktická strategie učitele je zahrnuta jakási filozofie učitele, která rozhoduje o jeho preferenci ve vzdělávání. Rovněž některé názvy subkapitol považuji za didakticky netradiční. Pro m</w:t>
            </w:r>
            <w:r w:rsidR="00634E6A">
              <w:rPr>
                <w:rFonts w:ascii="Arial" w:hAnsi="Arial" w:cs="Arial"/>
              </w:rPr>
              <w:t>ě</w:t>
            </w:r>
            <w:r>
              <w:rPr>
                <w:rFonts w:ascii="Arial" w:hAnsi="Arial" w:cs="Arial"/>
              </w:rPr>
              <w:t xml:space="preserve"> osobně je ale zvláštní, že se nedozvídám co je vlastně didaktická strategie. Je pravdou, že v </w:t>
            </w:r>
            <w:r w:rsidR="002F0370">
              <w:rPr>
                <w:rFonts w:ascii="Arial" w:hAnsi="Arial" w:cs="Arial"/>
              </w:rPr>
              <w:t>literatuř</w:t>
            </w:r>
            <w:r>
              <w:rPr>
                <w:rFonts w:ascii="Arial" w:hAnsi="Arial" w:cs="Arial"/>
              </w:rPr>
              <w:t xml:space="preserve">e tohle autorka nenajde </w:t>
            </w:r>
            <w:r w:rsidRPr="002F0370">
              <w:rPr>
                <w:rFonts w:ascii="Arial" w:hAnsi="Arial" w:cs="Arial"/>
              </w:rPr>
              <w:lastRenderedPageBreak/>
              <w:t xml:space="preserve">přímo, ale v první řadě ona sama měla vymezit, co si pod tímto pojmem představuje a to se nestalo. V teoretické části se autorka </w:t>
            </w:r>
            <w:r w:rsidR="002F0370" w:rsidRPr="002F0370">
              <w:rPr>
                <w:rFonts w:ascii="Arial" w:hAnsi="Arial" w:cs="Arial"/>
              </w:rPr>
              <w:t>často odkazuje na RVP. Jenomže tohle není odborná literatura. A možno právě proto</w:t>
            </w:r>
            <w:r w:rsidR="00634E6A">
              <w:rPr>
                <w:rFonts w:ascii="Arial" w:hAnsi="Arial" w:cs="Arial"/>
              </w:rPr>
              <w:t xml:space="preserve"> se</w:t>
            </w:r>
            <w:r w:rsidR="002F0370" w:rsidRPr="002F0370">
              <w:rPr>
                <w:rFonts w:ascii="Arial" w:hAnsi="Arial" w:cs="Arial"/>
              </w:rPr>
              <w:t xml:space="preserve"> domnívá, že vzdělávací cíle jsou klíčový aspekt didaktické strategie. Já si to nemyslím. Podle m</w:t>
            </w:r>
            <w:r w:rsidR="00634E6A">
              <w:rPr>
                <w:rFonts w:ascii="Arial" w:hAnsi="Arial" w:cs="Arial"/>
              </w:rPr>
              <w:t>ě</w:t>
            </w:r>
            <w:r w:rsidR="002F0370" w:rsidRPr="002F0370">
              <w:rPr>
                <w:rFonts w:ascii="Arial" w:hAnsi="Arial" w:cs="Arial"/>
              </w:rPr>
              <w:t xml:space="preserve"> je to spíše, učitelův vyučovací styl, jeho filozofie a vztah k dítěti.  Tohle všechno společně s vlastnostmi učitele rozhoduje o výběru organizačních forem, cílů, metod apod. Autorka také v práci využívá množství sekundárních zdrojů. Je to škoda, protože pak by možná přišla na to, že při sekundární citaci došlo i k posunu ve významu pojmu.</w:t>
            </w:r>
            <w:r w:rsidR="002F0370">
              <w:rPr>
                <w:rFonts w:ascii="Arial" w:hAnsi="Arial" w:cs="Arial"/>
              </w:rPr>
              <w:t xml:space="preserve"> Od diplomantky bych očekávala i jistou kritickou analýz</w:t>
            </w:r>
            <w:r w:rsidR="00634E6A">
              <w:rPr>
                <w:rFonts w:ascii="Arial" w:hAnsi="Arial" w:cs="Arial"/>
              </w:rPr>
              <w:t>u</w:t>
            </w:r>
            <w:r w:rsidR="002F0370">
              <w:rPr>
                <w:rFonts w:ascii="Arial" w:hAnsi="Arial" w:cs="Arial"/>
              </w:rPr>
              <w:t xml:space="preserve"> k přebraným taxonomiím. Například tabulka na s. 27 je příkladem nepochopení pravidel didaktického uvažování. Mísí se v ní činnosti, aktivity, prostředky i metody bez vysvětlení. </w:t>
            </w:r>
          </w:p>
          <w:p w:rsidR="002F0370" w:rsidRDefault="002F0370" w:rsidP="002F0370">
            <w:pPr>
              <w:spacing w:after="0" w:line="240" w:lineRule="auto"/>
              <w:rPr>
                <w:rFonts w:ascii="Arial" w:hAnsi="Arial" w:cs="Arial"/>
              </w:rPr>
            </w:pPr>
            <w:r w:rsidRPr="002F0370">
              <w:rPr>
                <w:rFonts w:ascii="Arial" w:hAnsi="Arial" w:cs="Arial"/>
              </w:rPr>
              <w:t>Empirická část práce je tvořena v kvalitativním designu. Autorka pracovala se třemi výzkumnými</w:t>
            </w:r>
            <w:r w:rsidR="00353D0D">
              <w:rPr>
                <w:rFonts w:ascii="Arial" w:hAnsi="Arial" w:cs="Arial"/>
              </w:rPr>
              <w:t xml:space="preserve"> metodami</w:t>
            </w:r>
            <w:r w:rsidRPr="002F0370">
              <w:rPr>
                <w:rFonts w:ascii="Arial" w:hAnsi="Arial" w:cs="Arial"/>
              </w:rPr>
              <w:t>. Realizovala pozorování, rozhovory i obsahovou analýzu školních vzdělávacích programů. Možná by byla účinnější analýza třídních vzdělávacích programů.</w:t>
            </w:r>
            <w:r w:rsidR="00353D0D">
              <w:rPr>
                <w:rFonts w:ascii="Arial" w:hAnsi="Arial" w:cs="Arial"/>
              </w:rPr>
              <w:t xml:space="preserve"> Zjištění, které předkládá, jsou nesmírné zajímavá. Například </w:t>
            </w:r>
          </w:p>
          <w:p w:rsidR="00353D0D" w:rsidRDefault="00634E6A" w:rsidP="002F0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53D0D" w:rsidRPr="00353D0D">
              <w:rPr>
                <w:rFonts w:ascii="Arial" w:hAnsi="Arial" w:cs="Arial"/>
              </w:rPr>
              <w:t xml:space="preserve">ředškolák jako malý dospělý. Nebo rituály u předškoláků. Škoda, že jednotlivé kategorie nejsou více podpořeny i prací s odbornou literaturou. </w:t>
            </w:r>
          </w:p>
          <w:p w:rsidR="00353D0D" w:rsidRDefault="00353D0D" w:rsidP="002F037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Závě</w:t>
            </w:r>
            <w:r w:rsidR="00334F12">
              <w:rPr>
                <w:rFonts w:ascii="Arial" w:hAnsi="Arial" w:cs="Arial"/>
              </w:rPr>
              <w:t>rečné schéma je pro mne z</w:t>
            </w:r>
            <w:r>
              <w:rPr>
                <w:rFonts w:ascii="Arial" w:hAnsi="Arial" w:cs="Arial"/>
              </w:rPr>
              <w:t>klamáním, protože je do jisté míry př</w:t>
            </w:r>
            <w:r w:rsidR="00334F12">
              <w:rPr>
                <w:rFonts w:ascii="Arial" w:hAnsi="Arial" w:cs="Arial"/>
              </w:rPr>
              <w:t>edvídatelné.</w:t>
            </w:r>
            <w:r>
              <w:rPr>
                <w:rFonts w:ascii="Arial" w:hAnsi="Arial" w:cs="Arial"/>
              </w:rPr>
              <w:t xml:space="preserve"> </w:t>
            </w:r>
          </w:p>
          <w:p w:rsidR="00353D0D" w:rsidRDefault="00353D0D" w:rsidP="00353D0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Diplomovou práci doporučuji k obhajobě. </w:t>
            </w:r>
          </w:p>
          <w:p w:rsidR="00334F12" w:rsidRPr="00353D0D" w:rsidRDefault="00334F12" w:rsidP="00353D0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F5B9F" w:rsidRDefault="00DF5B9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353D0D" w:rsidRDefault="00353D0D" w:rsidP="002F037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Vysvětlete</w:t>
            </w:r>
            <w:r w:rsidR="00634E6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prosím</w:t>
            </w:r>
            <w:r w:rsidR="00634E6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d</w:t>
            </w:r>
            <w:r w:rsidR="00634E6A">
              <w:rPr>
                <w:rFonts w:ascii="Arial" w:hAnsi="Arial" w:cs="Arial"/>
              </w:rPr>
              <w:t>ů</w:t>
            </w:r>
            <w:bookmarkStart w:id="0" w:name="_GoBack"/>
            <w:bookmarkEnd w:id="0"/>
            <w:r>
              <w:rPr>
                <w:rFonts w:ascii="Arial" w:hAnsi="Arial" w:cs="Arial"/>
              </w:rPr>
              <w:t>vody pro výběr kategorií při analýze ŠVP?</w:t>
            </w:r>
          </w:p>
          <w:p w:rsidR="002F0370" w:rsidRPr="002F0370" w:rsidRDefault="00353D0D" w:rsidP="002F037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jaké didaktické kategorie podle vás patří vzdělávací bloky?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BD3C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DF5B9F">
              <w:rPr>
                <w:rFonts w:ascii="Arial" w:hAnsi="Arial" w:cs="Arial"/>
              </w:rPr>
              <w:t>4. 5. 2021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77" w:rsidRDefault="00293E77" w:rsidP="00164469">
      <w:pPr>
        <w:spacing w:after="0" w:line="240" w:lineRule="auto"/>
      </w:pPr>
      <w:r>
        <w:separator/>
      </w:r>
    </w:p>
  </w:endnote>
  <w:endnote w:type="continuationSeparator" w:id="0">
    <w:p w:rsidR="00293E77" w:rsidRDefault="00293E7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77" w:rsidRDefault="00293E77" w:rsidP="00164469">
      <w:pPr>
        <w:spacing w:after="0" w:line="240" w:lineRule="auto"/>
      </w:pPr>
      <w:r>
        <w:separator/>
      </w:r>
    </w:p>
  </w:footnote>
  <w:footnote w:type="continuationSeparator" w:id="0">
    <w:p w:rsidR="00293E77" w:rsidRDefault="00293E77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4030"/>
    <w:multiLevelType w:val="hybridMultilevel"/>
    <w:tmpl w:val="7116EF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C68B8"/>
    <w:rsid w:val="001221F9"/>
    <w:rsid w:val="00164469"/>
    <w:rsid w:val="001751B1"/>
    <w:rsid w:val="00264589"/>
    <w:rsid w:val="00293E77"/>
    <w:rsid w:val="002F0370"/>
    <w:rsid w:val="00334F12"/>
    <w:rsid w:val="00334F35"/>
    <w:rsid w:val="00353D0D"/>
    <w:rsid w:val="00401C47"/>
    <w:rsid w:val="004D1C11"/>
    <w:rsid w:val="00516F34"/>
    <w:rsid w:val="00572A8F"/>
    <w:rsid w:val="005B0DD1"/>
    <w:rsid w:val="00623094"/>
    <w:rsid w:val="00623A46"/>
    <w:rsid w:val="00634E6A"/>
    <w:rsid w:val="00660E55"/>
    <w:rsid w:val="006A3A9C"/>
    <w:rsid w:val="006B7414"/>
    <w:rsid w:val="006E7AB4"/>
    <w:rsid w:val="007B3852"/>
    <w:rsid w:val="00832719"/>
    <w:rsid w:val="0085298D"/>
    <w:rsid w:val="008742CF"/>
    <w:rsid w:val="00875DAF"/>
    <w:rsid w:val="0088121A"/>
    <w:rsid w:val="00891BB8"/>
    <w:rsid w:val="009F1B98"/>
    <w:rsid w:val="00A255A6"/>
    <w:rsid w:val="00A96683"/>
    <w:rsid w:val="00B54D61"/>
    <w:rsid w:val="00BD3C4D"/>
    <w:rsid w:val="00CA332E"/>
    <w:rsid w:val="00DB07CE"/>
    <w:rsid w:val="00DF5B9F"/>
    <w:rsid w:val="00E4129B"/>
    <w:rsid w:val="00E76548"/>
    <w:rsid w:val="00F00809"/>
    <w:rsid w:val="00F4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2025"/>
  <w15:docId w15:val="{EAFFA61A-285A-4928-934C-E0097D4F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F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613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6</cp:revision>
  <cp:lastPrinted>2018-04-21T18:26:00Z</cp:lastPrinted>
  <dcterms:created xsi:type="dcterms:W3CDTF">2021-05-03T11:42:00Z</dcterms:created>
  <dcterms:modified xsi:type="dcterms:W3CDTF">2021-05-05T07:39:00Z</dcterms:modified>
</cp:coreProperties>
</file>