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48"/>
        <w:gridCol w:w="72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AD2438" w14:paraId="19262472" w14:textId="77777777" w:rsidTr="00AD2438">
        <w:tc>
          <w:tcPr>
            <w:tcW w:w="9828" w:type="dxa"/>
            <w:gridSpan w:val="9"/>
          </w:tcPr>
          <w:p w14:paraId="0297EB2F" w14:textId="58EC5087" w:rsidR="006847E2" w:rsidRPr="00AD2438" w:rsidRDefault="00934626" w:rsidP="00AD2438">
            <w:pPr>
              <w:jc w:val="center"/>
              <w:rPr>
                <w:lang w:val="en-GB"/>
              </w:rPr>
            </w:pPr>
            <w:r w:rsidRPr="00AD2438">
              <w:rPr>
                <w:b/>
                <w:lang w:val="en-GB"/>
              </w:rPr>
              <w:t xml:space="preserve">THESIS </w:t>
            </w:r>
            <w:r w:rsidR="003A69C4" w:rsidRPr="00AD2438">
              <w:rPr>
                <w:b/>
                <w:lang w:val="en-GB"/>
              </w:rPr>
              <w:t>SUPERVISOR</w:t>
            </w:r>
            <w:r w:rsidR="00CD71FB">
              <w:rPr>
                <w:b/>
                <w:lang w:val="en-GB"/>
              </w:rPr>
              <w:t>’</w:t>
            </w:r>
            <w:r w:rsidR="009875B9" w:rsidRPr="00AD2438">
              <w:rPr>
                <w:b/>
                <w:lang w:val="en-GB"/>
              </w:rPr>
              <w:t xml:space="preserve">S </w:t>
            </w:r>
            <w:r w:rsidR="003A69C4" w:rsidRPr="00AD2438">
              <w:rPr>
                <w:b/>
                <w:lang w:val="en-GB"/>
              </w:rPr>
              <w:t>ASSESSMENT</w:t>
            </w:r>
          </w:p>
        </w:tc>
      </w:tr>
      <w:tr w:rsidR="006847E2" w:rsidRPr="00AD2438" w14:paraId="4518424E" w14:textId="77777777" w:rsidTr="00AD2438">
        <w:tc>
          <w:tcPr>
            <w:tcW w:w="3348" w:type="dxa"/>
          </w:tcPr>
          <w:p w14:paraId="6750EFFF" w14:textId="77777777" w:rsidR="006847E2" w:rsidRPr="00AD2438" w:rsidRDefault="00967103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Student’s</w:t>
            </w:r>
            <w:r w:rsidR="003043DF" w:rsidRPr="00AD2438">
              <w:rPr>
                <w:lang w:val="en-GB"/>
              </w:rPr>
              <w:t xml:space="preserve"> </w:t>
            </w:r>
            <w:r w:rsidR="009875B9" w:rsidRPr="00AD2438">
              <w:rPr>
                <w:lang w:val="en-GB"/>
              </w:rPr>
              <w:t xml:space="preserve">full </w:t>
            </w:r>
            <w:r w:rsidR="00836F0C" w:rsidRPr="00AD2438">
              <w:rPr>
                <w:lang w:val="en-GB"/>
              </w:rPr>
              <w:t>n</w:t>
            </w:r>
            <w:r w:rsidR="003043DF" w:rsidRPr="00AD2438">
              <w:rPr>
                <w:lang w:val="en-GB"/>
              </w:rPr>
              <w:t xml:space="preserve">ame </w:t>
            </w:r>
          </w:p>
        </w:tc>
        <w:tc>
          <w:tcPr>
            <w:tcW w:w="6480" w:type="dxa"/>
            <w:gridSpan w:val="8"/>
          </w:tcPr>
          <w:p w14:paraId="2713FE87" w14:textId="541DED32" w:rsidR="006847E2" w:rsidRPr="00AD2438" w:rsidRDefault="00DE2F60" w:rsidP="00362AB0">
            <w:pPr>
              <w:rPr>
                <w:lang w:val="en-GB"/>
              </w:rPr>
            </w:pPr>
            <w:r>
              <w:rPr>
                <w:lang w:val="en-GB"/>
              </w:rPr>
              <w:t>Andrea</w:t>
            </w:r>
            <w:r w:rsidR="00844156" w:rsidRPr="00844156">
              <w:rPr>
                <w:lang w:val="en-GB"/>
              </w:rPr>
              <w:t xml:space="preserve"> </w:t>
            </w:r>
            <w:proofErr w:type="spellStart"/>
            <w:r w:rsidR="00E87095" w:rsidRPr="00E87095">
              <w:rPr>
                <w:lang w:val="en-GB"/>
              </w:rPr>
              <w:t>Hapalová</w:t>
            </w:r>
            <w:proofErr w:type="spellEnd"/>
          </w:p>
        </w:tc>
      </w:tr>
      <w:tr w:rsidR="006847E2" w:rsidRPr="00AD2438" w14:paraId="7D26CF81" w14:textId="77777777" w:rsidTr="00AD2438">
        <w:tc>
          <w:tcPr>
            <w:tcW w:w="3348" w:type="dxa"/>
          </w:tcPr>
          <w:p w14:paraId="4EB48C31" w14:textId="77777777" w:rsidR="006847E2" w:rsidRPr="00AD2438" w:rsidRDefault="00146DE3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 xml:space="preserve">Thesis </w:t>
            </w:r>
            <w:r w:rsidR="009875B9" w:rsidRPr="00AD2438">
              <w:rPr>
                <w:lang w:val="en-GB"/>
              </w:rPr>
              <w:t>title</w:t>
            </w:r>
          </w:p>
        </w:tc>
        <w:tc>
          <w:tcPr>
            <w:tcW w:w="6480" w:type="dxa"/>
            <w:gridSpan w:val="8"/>
          </w:tcPr>
          <w:p w14:paraId="7F73162E" w14:textId="0811E540" w:rsidR="006847E2" w:rsidRPr="00AD2438" w:rsidRDefault="00E87095" w:rsidP="00362AB0">
            <w:pPr>
              <w:rPr>
                <w:lang w:val="en-GB"/>
              </w:rPr>
            </w:pPr>
            <w:r w:rsidRPr="00E87095">
              <w:rPr>
                <w:lang w:val="en-GB"/>
              </w:rPr>
              <w:t xml:space="preserve">The Portrayal of the Hearing Impaired in Carson McCullers's </w:t>
            </w:r>
            <w:r w:rsidRPr="00E87095">
              <w:rPr>
                <w:i/>
                <w:iCs/>
                <w:lang w:val="en-GB"/>
              </w:rPr>
              <w:t>The Heart Is a Lonely Hunter</w:t>
            </w:r>
          </w:p>
        </w:tc>
      </w:tr>
      <w:tr w:rsidR="006847E2" w:rsidRPr="00AD2438" w14:paraId="51E23586" w14:textId="77777777" w:rsidTr="00AD2438">
        <w:tc>
          <w:tcPr>
            <w:tcW w:w="3348" w:type="dxa"/>
          </w:tcPr>
          <w:p w14:paraId="54F37E2D" w14:textId="77777777" w:rsidR="006847E2" w:rsidRPr="00AD2438" w:rsidRDefault="007634DC" w:rsidP="00362AB0">
            <w:pPr>
              <w:rPr>
                <w:lang w:val="en-GB"/>
              </w:rPr>
            </w:pPr>
            <w:r>
              <w:rPr>
                <w:lang w:val="en-GB"/>
              </w:rPr>
              <w:t>Supervisor</w:t>
            </w:r>
            <w:r w:rsidR="00967103" w:rsidRPr="00AD2438">
              <w:rPr>
                <w:lang w:val="en-GB"/>
              </w:rPr>
              <w:t>’s</w:t>
            </w:r>
            <w:r w:rsidR="009875B9" w:rsidRPr="00AD2438">
              <w:rPr>
                <w:lang w:val="en-GB"/>
              </w:rPr>
              <w:t xml:space="preserve"> name</w:t>
            </w:r>
          </w:p>
        </w:tc>
        <w:tc>
          <w:tcPr>
            <w:tcW w:w="6480" w:type="dxa"/>
            <w:gridSpan w:val="8"/>
          </w:tcPr>
          <w:p w14:paraId="1C3C56FF" w14:textId="250DBEF3" w:rsidR="006847E2" w:rsidRPr="00AD2438" w:rsidRDefault="00CD71FB" w:rsidP="00362AB0">
            <w:pPr>
              <w:rPr>
                <w:lang w:val="en-GB"/>
              </w:rPr>
            </w:pPr>
            <w:r>
              <w:rPr>
                <w:lang w:val="en-GB"/>
              </w:rPr>
              <w:t>Daniel Sampey, MFA</w:t>
            </w:r>
          </w:p>
        </w:tc>
      </w:tr>
      <w:tr w:rsidR="006847E2" w:rsidRPr="00AD2438" w14:paraId="5931C076" w14:textId="77777777" w:rsidTr="00AD2438">
        <w:tc>
          <w:tcPr>
            <w:tcW w:w="3348" w:type="dxa"/>
          </w:tcPr>
          <w:p w14:paraId="6E2C3B0E" w14:textId="77777777" w:rsidR="006847E2" w:rsidRPr="00AD2438" w:rsidRDefault="009875B9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Degree course</w:t>
            </w:r>
          </w:p>
        </w:tc>
        <w:tc>
          <w:tcPr>
            <w:tcW w:w="6480" w:type="dxa"/>
            <w:gridSpan w:val="8"/>
          </w:tcPr>
          <w:p w14:paraId="31E27F13" w14:textId="77777777" w:rsidR="006847E2" w:rsidRPr="00AD2438" w:rsidRDefault="00CD4F89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English for Business Administration</w:t>
            </w:r>
          </w:p>
        </w:tc>
      </w:tr>
      <w:tr w:rsidR="006847E2" w:rsidRPr="00AD2438" w14:paraId="6E13DEB9" w14:textId="77777777" w:rsidTr="00AD2438">
        <w:tc>
          <w:tcPr>
            <w:tcW w:w="3348" w:type="dxa"/>
          </w:tcPr>
          <w:p w14:paraId="64B1506C" w14:textId="77777777" w:rsidR="006847E2" w:rsidRPr="00AD2438" w:rsidRDefault="009875B9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Mode</w:t>
            </w:r>
            <w:r w:rsidR="005B053C" w:rsidRPr="00AD2438">
              <w:rPr>
                <w:lang w:val="en-GB"/>
              </w:rPr>
              <w:t xml:space="preserve"> of </w:t>
            </w:r>
            <w:r w:rsidR="00836F0C" w:rsidRPr="00AD2438">
              <w:rPr>
                <w:lang w:val="en-GB"/>
              </w:rPr>
              <w:t>s</w:t>
            </w:r>
            <w:r w:rsidR="005B053C" w:rsidRPr="00AD2438">
              <w:rPr>
                <w:lang w:val="en-GB"/>
              </w:rPr>
              <w:t>tudy</w:t>
            </w:r>
          </w:p>
        </w:tc>
        <w:tc>
          <w:tcPr>
            <w:tcW w:w="6480" w:type="dxa"/>
            <w:gridSpan w:val="8"/>
          </w:tcPr>
          <w:p w14:paraId="01672C1C" w14:textId="77777777" w:rsidR="006847E2" w:rsidRPr="00AD2438" w:rsidRDefault="00CD4F89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Full-time</w:t>
            </w:r>
          </w:p>
        </w:tc>
      </w:tr>
      <w:tr w:rsidR="006847E2" w:rsidRPr="00AD2438" w14:paraId="49C9A7E3" w14:textId="77777777" w:rsidTr="00AD2438">
        <w:tc>
          <w:tcPr>
            <w:tcW w:w="3348" w:type="dxa"/>
            <w:vAlign w:val="center"/>
          </w:tcPr>
          <w:p w14:paraId="0B545406" w14:textId="77777777" w:rsidR="006847E2" w:rsidRPr="00AD2438" w:rsidRDefault="009875B9" w:rsidP="00362AB0">
            <w:pPr>
              <w:rPr>
                <w:b/>
                <w:lang w:val="en-GB"/>
              </w:rPr>
            </w:pPr>
            <w:r w:rsidRPr="00AD2438">
              <w:rPr>
                <w:b/>
                <w:lang w:val="en-GB"/>
              </w:rPr>
              <w:t>Thesis</w:t>
            </w:r>
            <w:r w:rsidR="00073326" w:rsidRPr="00AD2438">
              <w:rPr>
                <w:b/>
                <w:lang w:val="en-GB"/>
              </w:rPr>
              <w:t xml:space="preserve"> </w:t>
            </w:r>
            <w:r w:rsidR="00836F0C" w:rsidRPr="00AD2438">
              <w:rPr>
                <w:b/>
                <w:lang w:val="en-GB"/>
              </w:rPr>
              <w:t>e</w:t>
            </w:r>
            <w:r w:rsidR="00073326" w:rsidRPr="00AD2438">
              <w:rPr>
                <w:b/>
                <w:lang w:val="en-GB"/>
              </w:rPr>
              <w:t xml:space="preserve">valuation </w:t>
            </w:r>
            <w:r w:rsidR="00836F0C" w:rsidRPr="00AD2438">
              <w:rPr>
                <w:b/>
                <w:lang w:val="en-GB"/>
              </w:rPr>
              <w:t>c</w:t>
            </w:r>
            <w:r w:rsidR="00073326" w:rsidRPr="00AD2438">
              <w:rPr>
                <w:b/>
                <w:lang w:val="en-GB"/>
              </w:rPr>
              <w:t>riteria</w:t>
            </w:r>
          </w:p>
        </w:tc>
        <w:tc>
          <w:tcPr>
            <w:tcW w:w="6480" w:type="dxa"/>
            <w:gridSpan w:val="8"/>
          </w:tcPr>
          <w:p w14:paraId="3D283017" w14:textId="77777777" w:rsidR="006847E2" w:rsidRPr="00AD2438" w:rsidRDefault="00073326" w:rsidP="00AD2438">
            <w:pPr>
              <w:jc w:val="right"/>
              <w:rPr>
                <w:lang w:val="en-GB"/>
              </w:rPr>
            </w:pPr>
            <w:r w:rsidRPr="00AD2438">
              <w:rPr>
                <w:b/>
                <w:lang w:val="en-GB"/>
              </w:rPr>
              <w:t xml:space="preserve">Classification grade according to </w:t>
            </w:r>
            <w:r w:rsidR="006847E2" w:rsidRPr="00AD2438">
              <w:rPr>
                <w:b/>
                <w:lang w:val="en-GB"/>
              </w:rPr>
              <w:t>ECTS</w:t>
            </w:r>
            <w:r w:rsidRPr="00AD2438">
              <w:rPr>
                <w:b/>
                <w:lang w:val="en-GB"/>
              </w:rPr>
              <w:t xml:space="preserve"> </w:t>
            </w:r>
          </w:p>
        </w:tc>
      </w:tr>
      <w:tr w:rsidR="006847E2" w:rsidRPr="00AD2438" w14:paraId="5BEE21C3" w14:textId="77777777" w:rsidTr="00AD2438">
        <w:tc>
          <w:tcPr>
            <w:tcW w:w="9828" w:type="dxa"/>
            <w:gridSpan w:val="9"/>
            <w:shd w:val="clear" w:color="auto" w:fill="A6A6A6"/>
          </w:tcPr>
          <w:p w14:paraId="583A9EE2" w14:textId="77777777" w:rsidR="006847E2" w:rsidRPr="00AD2438" w:rsidRDefault="00401253" w:rsidP="00362AB0">
            <w:pPr>
              <w:rPr>
                <w:color w:val="FFFFFF"/>
                <w:lang w:val="en-GB"/>
              </w:rPr>
            </w:pPr>
            <w:r w:rsidRPr="00AD2438">
              <w:rPr>
                <w:b/>
                <w:color w:val="FFFFFF"/>
                <w:lang w:val="en-GB"/>
              </w:rPr>
              <w:t>Structure</w:t>
            </w:r>
          </w:p>
        </w:tc>
      </w:tr>
      <w:tr w:rsidR="006847E2" w:rsidRPr="00AD2438" w14:paraId="1A59B8AF" w14:textId="77777777" w:rsidTr="00AD2438">
        <w:tc>
          <w:tcPr>
            <w:tcW w:w="6791" w:type="dxa"/>
            <w:gridSpan w:val="3"/>
          </w:tcPr>
          <w:p w14:paraId="599211A0" w14:textId="77777777" w:rsidR="006847E2" w:rsidRPr="00AD2438" w:rsidRDefault="00836F0C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Outline and division</w:t>
            </w:r>
          </w:p>
        </w:tc>
        <w:tc>
          <w:tcPr>
            <w:tcW w:w="507" w:type="dxa"/>
          </w:tcPr>
          <w:p w14:paraId="53BB1485" w14:textId="34583C6A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4B0F13A6" w14:textId="5EA9D4DE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1C719F46" w14:textId="1FA38173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7" w:type="dxa"/>
          </w:tcPr>
          <w:p w14:paraId="4DF7FD59" w14:textId="5961FFE9" w:rsidR="006847E2" w:rsidRPr="00BE3CB6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3DBF0CA9" w14:textId="064D2A72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</w:tcPr>
          <w:p w14:paraId="65557440" w14:textId="77777777" w:rsidR="006847E2" w:rsidRPr="00BA2E7A" w:rsidRDefault="006847E2" w:rsidP="00AD2438">
            <w:pPr>
              <w:jc w:val="center"/>
              <w:rPr>
                <w:lang w:val="en-GB"/>
              </w:rPr>
            </w:pPr>
            <w:r w:rsidRPr="00BA2E7A">
              <w:rPr>
                <w:lang w:val="en-GB"/>
              </w:rPr>
              <w:t>F</w:t>
            </w:r>
          </w:p>
        </w:tc>
      </w:tr>
      <w:tr w:rsidR="006847E2" w:rsidRPr="00AD2438" w14:paraId="7277796D" w14:textId="77777777" w:rsidTr="00AD2438">
        <w:tc>
          <w:tcPr>
            <w:tcW w:w="6791" w:type="dxa"/>
            <w:gridSpan w:val="3"/>
          </w:tcPr>
          <w:p w14:paraId="7F0EC798" w14:textId="77777777" w:rsidR="006847E2" w:rsidRPr="00AD2438" w:rsidRDefault="00836F0C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Language level</w:t>
            </w:r>
          </w:p>
        </w:tc>
        <w:tc>
          <w:tcPr>
            <w:tcW w:w="507" w:type="dxa"/>
          </w:tcPr>
          <w:p w14:paraId="750C10FF" w14:textId="7A452C3E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6AF4ED5C" w14:textId="2CF2D0E8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5142E3D3" w14:textId="5A132EAF" w:rsidR="006847E2" w:rsidRPr="00BE3CB6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7" w:type="dxa"/>
          </w:tcPr>
          <w:p w14:paraId="0E2AE3CE" w14:textId="77777777" w:rsidR="006847E2" w:rsidRPr="007101F6" w:rsidRDefault="006847E2" w:rsidP="00AD2438">
            <w:pPr>
              <w:jc w:val="center"/>
              <w:rPr>
                <w:lang w:val="en-GB"/>
              </w:rPr>
            </w:pPr>
            <w:r w:rsidRPr="007101F6">
              <w:rPr>
                <w:lang w:val="en-GB"/>
              </w:rPr>
              <w:t>D</w:t>
            </w:r>
          </w:p>
        </w:tc>
        <w:tc>
          <w:tcPr>
            <w:tcW w:w="506" w:type="dxa"/>
          </w:tcPr>
          <w:p w14:paraId="1E721A9F" w14:textId="17635DD3" w:rsidR="006847E2" w:rsidRPr="007101F6" w:rsidRDefault="006847E2" w:rsidP="00AD2438">
            <w:pPr>
              <w:jc w:val="center"/>
              <w:rPr>
                <w:b/>
                <w:bCs/>
                <w:u w:val="single"/>
                <w:lang w:val="en-GB"/>
              </w:rPr>
            </w:pPr>
          </w:p>
        </w:tc>
        <w:tc>
          <w:tcPr>
            <w:tcW w:w="505" w:type="dxa"/>
          </w:tcPr>
          <w:p w14:paraId="1A7415DD" w14:textId="61F5379D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</w:tr>
      <w:tr w:rsidR="006847E2" w:rsidRPr="00AD2438" w14:paraId="72906020" w14:textId="77777777" w:rsidTr="00AD2438">
        <w:tc>
          <w:tcPr>
            <w:tcW w:w="6791" w:type="dxa"/>
            <w:gridSpan w:val="3"/>
          </w:tcPr>
          <w:p w14:paraId="6C7A4900" w14:textId="77777777" w:rsidR="006847E2" w:rsidRPr="00AD2438" w:rsidRDefault="00836F0C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Formatting</w:t>
            </w:r>
            <w:r w:rsidR="009875B9" w:rsidRPr="00AD2438">
              <w:rPr>
                <w:lang w:val="en-GB"/>
              </w:rPr>
              <w:t xml:space="preserve"> (citations, </w:t>
            </w:r>
            <w:r w:rsidR="00382E0D" w:rsidRPr="00AD2438">
              <w:rPr>
                <w:lang w:val="en-GB"/>
              </w:rPr>
              <w:t>presentation</w:t>
            </w:r>
            <w:r w:rsidR="009875B9" w:rsidRPr="00AD2438">
              <w:rPr>
                <w:lang w:val="en-GB"/>
              </w:rPr>
              <w:t>)</w:t>
            </w:r>
          </w:p>
        </w:tc>
        <w:tc>
          <w:tcPr>
            <w:tcW w:w="507" w:type="dxa"/>
          </w:tcPr>
          <w:p w14:paraId="2A4F6F53" w14:textId="28734F06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446E9367" w14:textId="4ABF502B" w:rsidR="006847E2" w:rsidRPr="00BE3CB6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61199E7F" w14:textId="77777777" w:rsidR="006847E2" w:rsidRPr="00BA2E7A" w:rsidRDefault="006847E2" w:rsidP="00AD2438">
            <w:pPr>
              <w:jc w:val="center"/>
              <w:rPr>
                <w:lang w:val="en-GB"/>
              </w:rPr>
            </w:pPr>
            <w:r w:rsidRPr="00BA2E7A"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14:paraId="2EE2644D" w14:textId="3F4D19D7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3E2EA29B" w14:textId="2F3FD7F8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</w:tcPr>
          <w:p w14:paraId="1E20FCD6" w14:textId="09E848DC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</w:tr>
      <w:tr w:rsidR="006847E2" w:rsidRPr="00AD2438" w14:paraId="3E9EFA29" w14:textId="77777777" w:rsidTr="00AD2438">
        <w:tc>
          <w:tcPr>
            <w:tcW w:w="9828" w:type="dxa"/>
            <w:gridSpan w:val="9"/>
            <w:shd w:val="clear" w:color="auto" w:fill="A6A6A6"/>
          </w:tcPr>
          <w:p w14:paraId="27C4A948" w14:textId="77777777" w:rsidR="006847E2" w:rsidRPr="00AD2438" w:rsidRDefault="00836F0C" w:rsidP="00362AB0">
            <w:pPr>
              <w:rPr>
                <w:lang w:val="en-GB"/>
              </w:rPr>
            </w:pPr>
            <w:r w:rsidRPr="00AD2438">
              <w:rPr>
                <w:b/>
                <w:color w:val="FFFFFF"/>
                <w:lang w:val="en-GB"/>
              </w:rPr>
              <w:t>Content</w:t>
            </w:r>
          </w:p>
        </w:tc>
      </w:tr>
      <w:tr w:rsidR="006847E2" w:rsidRPr="00AD2438" w14:paraId="71DA1BBB" w14:textId="77777777" w:rsidTr="00AD2438">
        <w:tc>
          <w:tcPr>
            <w:tcW w:w="6791" w:type="dxa"/>
            <w:gridSpan w:val="3"/>
          </w:tcPr>
          <w:p w14:paraId="73EFC9EA" w14:textId="77777777" w:rsidR="006847E2" w:rsidRPr="00AD2438" w:rsidRDefault="007634DC" w:rsidP="007634DC">
            <w:pPr>
              <w:rPr>
                <w:lang w:val="en-GB"/>
              </w:rPr>
            </w:pPr>
            <w:r w:rsidRPr="00AD2438">
              <w:rPr>
                <w:lang w:val="en-GB"/>
              </w:rPr>
              <w:t xml:space="preserve">Thesis statement formulation </w:t>
            </w:r>
          </w:p>
        </w:tc>
        <w:tc>
          <w:tcPr>
            <w:tcW w:w="507" w:type="dxa"/>
          </w:tcPr>
          <w:p w14:paraId="5121F9BD" w14:textId="14C156A2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1F769883" w14:textId="506383BA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23C58CB1" w14:textId="2591407B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7" w:type="dxa"/>
          </w:tcPr>
          <w:p w14:paraId="6CB3377E" w14:textId="6DD528F5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3264CAC5" w14:textId="0BE5114B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</w:tcPr>
          <w:p w14:paraId="5FC3B3EB" w14:textId="77777777" w:rsidR="006847E2" w:rsidRPr="00BA2E7A" w:rsidRDefault="006847E2" w:rsidP="00AD2438">
            <w:pPr>
              <w:jc w:val="center"/>
              <w:rPr>
                <w:lang w:val="en-GB"/>
              </w:rPr>
            </w:pPr>
            <w:r w:rsidRPr="00BA2E7A">
              <w:rPr>
                <w:lang w:val="en-GB"/>
              </w:rPr>
              <w:t>F</w:t>
            </w:r>
          </w:p>
        </w:tc>
      </w:tr>
      <w:tr w:rsidR="006847E2" w:rsidRPr="00AD2438" w14:paraId="758A7F09" w14:textId="77777777" w:rsidTr="00AD2438">
        <w:tc>
          <w:tcPr>
            <w:tcW w:w="6791" w:type="dxa"/>
            <w:gridSpan w:val="3"/>
          </w:tcPr>
          <w:p w14:paraId="5766BB36" w14:textId="77777777" w:rsidR="006847E2" w:rsidRPr="00AD2438" w:rsidRDefault="007634DC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Sources and their utilization</w:t>
            </w:r>
          </w:p>
        </w:tc>
        <w:tc>
          <w:tcPr>
            <w:tcW w:w="507" w:type="dxa"/>
          </w:tcPr>
          <w:p w14:paraId="1B28DE36" w14:textId="3197D1DB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09E17E0F" w14:textId="77527678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2AADC105" w14:textId="00B693D8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7" w:type="dxa"/>
          </w:tcPr>
          <w:p w14:paraId="66D29FCD" w14:textId="3B7488F3" w:rsidR="006847E2" w:rsidRPr="00382168" w:rsidRDefault="006847E2" w:rsidP="00AD2438">
            <w:pPr>
              <w:jc w:val="center"/>
              <w:rPr>
                <w:b/>
                <w:bCs/>
                <w:u w:val="single"/>
                <w:lang w:val="en-GB"/>
              </w:rPr>
            </w:pPr>
          </w:p>
        </w:tc>
        <w:tc>
          <w:tcPr>
            <w:tcW w:w="506" w:type="dxa"/>
          </w:tcPr>
          <w:p w14:paraId="39496426" w14:textId="36099490" w:rsidR="006847E2" w:rsidRPr="00AD2438" w:rsidRDefault="00BA2E7A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E</w:t>
            </w:r>
          </w:p>
        </w:tc>
        <w:tc>
          <w:tcPr>
            <w:tcW w:w="505" w:type="dxa"/>
          </w:tcPr>
          <w:p w14:paraId="4F93D621" w14:textId="289518FA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</w:tr>
      <w:tr w:rsidR="006847E2" w:rsidRPr="00AD2438" w14:paraId="1712902D" w14:textId="77777777" w:rsidTr="00AD2438">
        <w:tc>
          <w:tcPr>
            <w:tcW w:w="6791" w:type="dxa"/>
            <w:gridSpan w:val="3"/>
          </w:tcPr>
          <w:p w14:paraId="5D386E4F" w14:textId="77777777" w:rsidR="006847E2" w:rsidRPr="00AD2438" w:rsidRDefault="007634DC" w:rsidP="007634DC">
            <w:pPr>
              <w:rPr>
                <w:lang w:val="en-GB"/>
              </w:rPr>
            </w:pPr>
            <w:r>
              <w:rPr>
                <w:lang w:val="en-GB"/>
              </w:rPr>
              <w:t>Methods of processing the research problem</w:t>
            </w:r>
          </w:p>
        </w:tc>
        <w:tc>
          <w:tcPr>
            <w:tcW w:w="507" w:type="dxa"/>
            <w:vAlign w:val="center"/>
          </w:tcPr>
          <w:p w14:paraId="58ECB838" w14:textId="65E0A06F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  <w:vAlign w:val="center"/>
          </w:tcPr>
          <w:p w14:paraId="0C642F4A" w14:textId="1698256E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  <w:vAlign w:val="center"/>
          </w:tcPr>
          <w:p w14:paraId="7A76CF6B" w14:textId="06416A50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7" w:type="dxa"/>
            <w:vAlign w:val="center"/>
          </w:tcPr>
          <w:p w14:paraId="3B003C26" w14:textId="4AADBD3B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  <w:vAlign w:val="center"/>
          </w:tcPr>
          <w:p w14:paraId="13105673" w14:textId="7AEBFF4A" w:rsidR="006847E2" w:rsidRPr="00382168" w:rsidRDefault="006847E2" w:rsidP="00AD2438">
            <w:pPr>
              <w:jc w:val="center"/>
              <w:rPr>
                <w:b/>
                <w:bCs/>
                <w:u w:val="single"/>
                <w:lang w:val="en-GB"/>
              </w:rPr>
            </w:pPr>
          </w:p>
        </w:tc>
        <w:tc>
          <w:tcPr>
            <w:tcW w:w="505" w:type="dxa"/>
            <w:vAlign w:val="center"/>
          </w:tcPr>
          <w:p w14:paraId="74D128AE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F</w:t>
            </w:r>
          </w:p>
        </w:tc>
      </w:tr>
      <w:tr w:rsidR="006847E2" w:rsidRPr="00AD2438" w14:paraId="065AF96A" w14:textId="77777777" w:rsidTr="00AD2438">
        <w:tc>
          <w:tcPr>
            <w:tcW w:w="6791" w:type="dxa"/>
            <w:gridSpan w:val="3"/>
          </w:tcPr>
          <w:p w14:paraId="3E31D6A7" w14:textId="77777777" w:rsidR="006847E2" w:rsidRPr="00AD2438" w:rsidRDefault="007634DC" w:rsidP="007634DC">
            <w:pPr>
              <w:rPr>
                <w:lang w:val="en-GB"/>
              </w:rPr>
            </w:pPr>
            <w:r>
              <w:rPr>
                <w:lang w:val="en-GB"/>
              </w:rPr>
              <w:t>Level of</w:t>
            </w:r>
            <w:r w:rsidR="00836F0C" w:rsidRPr="00AD2438">
              <w:rPr>
                <w:lang w:val="en-GB"/>
              </w:rPr>
              <w:t xml:space="preserve"> analy</w:t>
            </w:r>
            <w:r>
              <w:rPr>
                <w:lang w:val="en-GB"/>
              </w:rPr>
              <w:t>tical and interpretive components</w:t>
            </w:r>
          </w:p>
        </w:tc>
        <w:tc>
          <w:tcPr>
            <w:tcW w:w="507" w:type="dxa"/>
          </w:tcPr>
          <w:p w14:paraId="1904A960" w14:textId="0E892696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62E28025" w14:textId="73473A01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265AF518" w14:textId="4D37DDDD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7" w:type="dxa"/>
          </w:tcPr>
          <w:p w14:paraId="0A79518B" w14:textId="0D3534D1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6B3A0155" w14:textId="7577BA5B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</w:tcPr>
          <w:p w14:paraId="2B5210CB" w14:textId="77777777" w:rsidR="006847E2" w:rsidRPr="00BA2E7A" w:rsidRDefault="006847E2" w:rsidP="00AD2438">
            <w:pPr>
              <w:jc w:val="center"/>
              <w:rPr>
                <w:lang w:val="en-GB"/>
              </w:rPr>
            </w:pPr>
            <w:r w:rsidRPr="00BA2E7A">
              <w:rPr>
                <w:lang w:val="en-GB"/>
              </w:rPr>
              <w:t>F</w:t>
            </w:r>
          </w:p>
        </w:tc>
      </w:tr>
      <w:tr w:rsidR="006847E2" w:rsidRPr="00AD2438" w14:paraId="72AA666C" w14:textId="77777777" w:rsidTr="00AD2438">
        <w:tc>
          <w:tcPr>
            <w:tcW w:w="6791" w:type="dxa"/>
            <w:gridSpan w:val="3"/>
          </w:tcPr>
          <w:p w14:paraId="6B1F1DCA" w14:textId="77777777" w:rsidR="006847E2" w:rsidRPr="00AD2438" w:rsidRDefault="007634DC" w:rsidP="00362AB0">
            <w:pPr>
              <w:rPr>
                <w:lang w:val="en-GB"/>
              </w:rPr>
            </w:pPr>
            <w:r>
              <w:rPr>
                <w:lang w:val="en-GB"/>
              </w:rPr>
              <w:t>Formulation of</w:t>
            </w:r>
            <w:r w:rsidR="00836F0C" w:rsidRPr="00AD2438">
              <w:rPr>
                <w:lang w:val="en-GB"/>
              </w:rPr>
              <w:t xml:space="preserve"> conclusions</w:t>
            </w:r>
            <w:r>
              <w:rPr>
                <w:lang w:val="en-GB"/>
              </w:rPr>
              <w:t xml:space="preserve"> and meeting the objectives</w:t>
            </w:r>
          </w:p>
        </w:tc>
        <w:tc>
          <w:tcPr>
            <w:tcW w:w="507" w:type="dxa"/>
          </w:tcPr>
          <w:p w14:paraId="23C6B6C3" w14:textId="1CAC2DA2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195E0B5E" w14:textId="55EDBE59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47E6D549" w14:textId="4AEF35BF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7" w:type="dxa"/>
          </w:tcPr>
          <w:p w14:paraId="7D913DF0" w14:textId="42BF9621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48021A05" w14:textId="6E977064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</w:tcPr>
          <w:p w14:paraId="13AD1925" w14:textId="77777777" w:rsidR="006847E2" w:rsidRPr="00BA2E7A" w:rsidRDefault="006847E2" w:rsidP="00AD2438">
            <w:pPr>
              <w:jc w:val="center"/>
              <w:rPr>
                <w:lang w:val="en-GB"/>
              </w:rPr>
            </w:pPr>
            <w:r w:rsidRPr="00BA2E7A">
              <w:rPr>
                <w:lang w:val="en-GB"/>
              </w:rPr>
              <w:t>F</w:t>
            </w:r>
          </w:p>
        </w:tc>
      </w:tr>
      <w:tr w:rsidR="006847E2" w:rsidRPr="00AD2438" w14:paraId="1ED247DF" w14:textId="77777777" w:rsidTr="00AD2438">
        <w:tc>
          <w:tcPr>
            <w:tcW w:w="6791" w:type="dxa"/>
            <w:gridSpan w:val="3"/>
          </w:tcPr>
          <w:p w14:paraId="0E28301A" w14:textId="77777777" w:rsidR="006847E2" w:rsidRPr="00AD2438" w:rsidRDefault="007634DC" w:rsidP="007634DC">
            <w:pPr>
              <w:rPr>
                <w:lang w:val="en-GB"/>
              </w:rPr>
            </w:pPr>
            <w:r>
              <w:rPr>
                <w:lang w:val="en-GB"/>
              </w:rPr>
              <w:t>Originality and v</w:t>
            </w:r>
            <w:r w:rsidR="00967103" w:rsidRPr="00AD2438">
              <w:rPr>
                <w:lang w:val="en-GB"/>
              </w:rPr>
              <w:t xml:space="preserve">ocational </w:t>
            </w:r>
            <w:r>
              <w:rPr>
                <w:lang w:val="en-GB"/>
              </w:rPr>
              <w:t>contribution</w:t>
            </w:r>
          </w:p>
        </w:tc>
        <w:tc>
          <w:tcPr>
            <w:tcW w:w="507" w:type="dxa"/>
          </w:tcPr>
          <w:p w14:paraId="36CA1A75" w14:textId="60AC6011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0265B926" w14:textId="3026EF05" w:rsidR="006847E2" w:rsidRPr="00382168" w:rsidRDefault="006847E2" w:rsidP="00AD2438">
            <w:pPr>
              <w:jc w:val="center"/>
              <w:rPr>
                <w:b/>
                <w:bCs/>
                <w:u w:val="single"/>
                <w:lang w:val="en-GB"/>
              </w:rPr>
            </w:pPr>
          </w:p>
        </w:tc>
        <w:tc>
          <w:tcPr>
            <w:tcW w:w="506" w:type="dxa"/>
          </w:tcPr>
          <w:p w14:paraId="137C9497" w14:textId="230273F3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7" w:type="dxa"/>
          </w:tcPr>
          <w:p w14:paraId="2D5D17A9" w14:textId="211E507C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67617EB7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E</w:t>
            </w:r>
          </w:p>
        </w:tc>
        <w:tc>
          <w:tcPr>
            <w:tcW w:w="505" w:type="dxa"/>
          </w:tcPr>
          <w:p w14:paraId="224727E5" w14:textId="4FEE506E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</w:tr>
      <w:tr w:rsidR="006847E2" w:rsidRPr="00AD2438" w14:paraId="7F1F4A6F" w14:textId="77777777" w:rsidTr="00AD2438">
        <w:tc>
          <w:tcPr>
            <w:tcW w:w="9828" w:type="dxa"/>
            <w:gridSpan w:val="9"/>
          </w:tcPr>
          <w:p w14:paraId="041BFB06" w14:textId="77777777" w:rsidR="006847E2" w:rsidRPr="00AD2438" w:rsidRDefault="00C11E00" w:rsidP="00877830">
            <w:pPr>
              <w:jc w:val="both"/>
              <w:rPr>
                <w:b/>
                <w:lang w:val="en-GB"/>
              </w:rPr>
            </w:pPr>
            <w:r w:rsidRPr="00AD2438">
              <w:rPr>
                <w:b/>
                <w:lang w:val="en-GB"/>
              </w:rPr>
              <w:t>Evaluation justification</w:t>
            </w:r>
            <w:r w:rsidR="001C1CA8" w:rsidRPr="00AD2438">
              <w:rPr>
                <w:b/>
                <w:lang w:val="en-GB"/>
              </w:rPr>
              <w:t xml:space="preserve"> (</w:t>
            </w:r>
            <w:r w:rsidR="00382E0D" w:rsidRPr="00AD2438">
              <w:rPr>
                <w:b/>
                <w:lang w:val="en-GB"/>
              </w:rPr>
              <w:t>strengths</w:t>
            </w:r>
            <w:r w:rsidRPr="00AD2438">
              <w:rPr>
                <w:b/>
                <w:lang w:val="en-GB"/>
              </w:rPr>
              <w:t xml:space="preserve"> and weaknesses</w:t>
            </w:r>
            <w:r w:rsidR="001C1CA8" w:rsidRPr="00AD2438">
              <w:rPr>
                <w:b/>
                <w:lang w:val="en-GB"/>
              </w:rPr>
              <w:t xml:space="preserve"> of thesis):</w:t>
            </w:r>
          </w:p>
          <w:p w14:paraId="62FEB381" w14:textId="77777777" w:rsidR="00877830" w:rsidRPr="00877830" w:rsidRDefault="00877830" w:rsidP="00877830">
            <w:pPr>
              <w:jc w:val="both"/>
              <w:rPr>
                <w:sz w:val="12"/>
                <w:szCs w:val="12"/>
                <w:lang w:val="en-GB"/>
              </w:rPr>
            </w:pPr>
          </w:p>
          <w:p w14:paraId="40CC3CC7" w14:textId="42072856" w:rsidR="0096638E" w:rsidRDefault="00BA2E7A" w:rsidP="00877830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This is the second attempt at the bachelor’s thesis by the student. </w:t>
            </w:r>
            <w:r w:rsidR="00F42552">
              <w:rPr>
                <w:lang w:val="en-GB"/>
              </w:rPr>
              <w:t>She did</w:t>
            </w:r>
            <w:r>
              <w:rPr>
                <w:lang w:val="en-GB"/>
              </w:rPr>
              <w:t xml:space="preserve"> not consult with me (the supervisor) at all for the first or second attempt </w:t>
            </w:r>
            <w:r w:rsidR="00105590">
              <w:rPr>
                <w:lang w:val="en-GB"/>
              </w:rPr>
              <w:t>at the thesis</w:t>
            </w:r>
            <w:r w:rsidR="00430513">
              <w:rPr>
                <w:lang w:val="en-GB"/>
              </w:rPr>
              <w:t xml:space="preserve">. To be clear, </w:t>
            </w:r>
            <w:r>
              <w:rPr>
                <w:lang w:val="en-GB"/>
              </w:rPr>
              <w:t xml:space="preserve">I did not see one page or even speak to the student once </w:t>
            </w:r>
            <w:r w:rsidR="00B658F3">
              <w:rPr>
                <w:lang w:val="en-GB"/>
              </w:rPr>
              <w:t xml:space="preserve">about </w:t>
            </w:r>
            <w:r w:rsidR="00105590">
              <w:rPr>
                <w:lang w:val="en-GB"/>
              </w:rPr>
              <w:t xml:space="preserve">any aspect of </w:t>
            </w:r>
            <w:r w:rsidR="00B658F3">
              <w:rPr>
                <w:lang w:val="en-GB"/>
              </w:rPr>
              <w:t>her work at all in two years</w:t>
            </w:r>
            <w:r w:rsidR="00F42552">
              <w:rPr>
                <w:lang w:val="en-GB"/>
              </w:rPr>
              <w:t xml:space="preserve">. In addition, </w:t>
            </w:r>
            <w:r w:rsidR="00484A36">
              <w:rPr>
                <w:lang w:val="en-GB"/>
              </w:rPr>
              <w:t xml:space="preserve">for this attempt </w:t>
            </w:r>
            <w:r w:rsidR="00F42552">
              <w:rPr>
                <w:lang w:val="en-GB"/>
              </w:rPr>
              <w:t>s</w:t>
            </w:r>
            <w:r w:rsidR="00B658F3">
              <w:rPr>
                <w:lang w:val="en-GB"/>
              </w:rPr>
              <w:t xml:space="preserve">he failed to </w:t>
            </w:r>
            <w:r w:rsidR="00F42552">
              <w:rPr>
                <w:lang w:val="en-GB"/>
              </w:rPr>
              <w:t>use</w:t>
            </w:r>
            <w:r w:rsidR="00B658F3">
              <w:rPr>
                <w:lang w:val="en-GB"/>
              </w:rPr>
              <w:t xml:space="preserve"> any of </w:t>
            </w:r>
            <w:r w:rsidR="00105590">
              <w:rPr>
                <w:lang w:val="en-GB"/>
              </w:rPr>
              <w:t>the</w:t>
            </w:r>
            <w:r w:rsidR="00B658F3">
              <w:rPr>
                <w:lang w:val="en-GB"/>
              </w:rPr>
              <w:t xml:space="preserve"> detailed </w:t>
            </w:r>
            <w:r w:rsidR="00484A36">
              <w:rPr>
                <w:lang w:val="en-GB"/>
              </w:rPr>
              <w:t>directions</w:t>
            </w:r>
            <w:r w:rsidR="00B658F3">
              <w:rPr>
                <w:lang w:val="en-GB"/>
              </w:rPr>
              <w:t xml:space="preserve"> </w:t>
            </w:r>
            <w:r w:rsidR="00F42552">
              <w:rPr>
                <w:lang w:val="en-GB"/>
              </w:rPr>
              <w:t xml:space="preserve">that </w:t>
            </w:r>
            <w:r w:rsidR="00B658F3">
              <w:rPr>
                <w:lang w:val="en-GB"/>
              </w:rPr>
              <w:t xml:space="preserve">I listed in my written evaluation of the first </w:t>
            </w:r>
            <w:r w:rsidR="00484A36">
              <w:rPr>
                <w:lang w:val="en-GB"/>
              </w:rPr>
              <w:t>version</w:t>
            </w:r>
            <w:r w:rsidR="005034E4">
              <w:rPr>
                <w:lang w:val="en-GB"/>
              </w:rPr>
              <w:t xml:space="preserve"> regarding ways the research could be focused</w:t>
            </w:r>
            <w:r w:rsidR="00B658F3">
              <w:rPr>
                <w:lang w:val="en-GB"/>
              </w:rPr>
              <w:t>.</w:t>
            </w:r>
            <w:r w:rsidR="005034E4">
              <w:rPr>
                <w:lang w:val="en-GB"/>
              </w:rPr>
              <w:t xml:space="preserve"> </w:t>
            </w:r>
            <w:r w:rsidR="001E28BE">
              <w:rPr>
                <w:lang w:val="en-GB"/>
              </w:rPr>
              <w:t xml:space="preserve">For example, </w:t>
            </w:r>
            <w:r w:rsidR="00F42552">
              <w:rPr>
                <w:lang w:val="en-GB"/>
              </w:rPr>
              <w:t xml:space="preserve">I specifically wrote that </w:t>
            </w:r>
            <w:r w:rsidR="00F42552" w:rsidRPr="00F42552">
              <w:rPr>
                <w:b/>
                <w:bCs/>
                <w:lang w:val="en-GB"/>
              </w:rPr>
              <w:t>many more sources regarding deafness and literature</w:t>
            </w:r>
            <w:r w:rsidR="00F42552">
              <w:rPr>
                <w:lang w:val="en-GB"/>
              </w:rPr>
              <w:t xml:space="preserve"> would be needed. </w:t>
            </w:r>
            <w:r w:rsidR="00430513">
              <w:rPr>
                <w:lang w:val="en-GB"/>
              </w:rPr>
              <w:t>N</w:t>
            </w:r>
            <w:r w:rsidR="0096638E">
              <w:rPr>
                <w:lang w:val="en-GB"/>
              </w:rPr>
              <w:t xml:space="preserve">o contact at all was made in the </w:t>
            </w:r>
            <w:r w:rsidR="002C7227">
              <w:rPr>
                <w:lang w:val="en-GB"/>
              </w:rPr>
              <w:t>7 weeks between the first and second thesis attempt and, once again, the first time I saw any of the thesis was when it was given to me for evaluation</w:t>
            </w:r>
            <w:r w:rsidR="0096638E">
              <w:rPr>
                <w:lang w:val="en-GB"/>
              </w:rPr>
              <w:t>.</w:t>
            </w:r>
          </w:p>
          <w:p w14:paraId="3B573246" w14:textId="77777777" w:rsidR="0096638E" w:rsidRPr="0096638E" w:rsidRDefault="0096638E" w:rsidP="00877830">
            <w:pPr>
              <w:jc w:val="both"/>
              <w:rPr>
                <w:sz w:val="12"/>
                <w:szCs w:val="12"/>
                <w:lang w:val="en-GB"/>
              </w:rPr>
            </w:pPr>
          </w:p>
          <w:p w14:paraId="32D1F8D1" w14:textId="3AE19D89" w:rsidR="00BA2E7A" w:rsidRDefault="0096638E" w:rsidP="00877830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Even with no contact the thesis might have been accepted, but </w:t>
            </w:r>
            <w:r w:rsidR="00484A36">
              <w:rPr>
                <w:lang w:val="en-GB"/>
              </w:rPr>
              <w:t xml:space="preserve">it seems </w:t>
            </w:r>
            <w:r w:rsidR="002C7227">
              <w:rPr>
                <w:lang w:val="en-GB"/>
              </w:rPr>
              <w:t xml:space="preserve">the only addition to the new version were </w:t>
            </w:r>
            <w:r w:rsidR="00B658F3">
              <w:rPr>
                <w:lang w:val="en-GB"/>
              </w:rPr>
              <w:t xml:space="preserve">the pages added to </w:t>
            </w:r>
            <w:r w:rsidR="007C2530">
              <w:rPr>
                <w:lang w:val="en-GB"/>
              </w:rPr>
              <w:t>chapter</w:t>
            </w:r>
            <w:r w:rsidR="00B658F3">
              <w:rPr>
                <w:lang w:val="en-GB"/>
              </w:rPr>
              <w:t xml:space="preserve"> 5 “Deafness in </w:t>
            </w:r>
            <w:r w:rsidR="00B658F3" w:rsidRPr="00FA18D0">
              <w:rPr>
                <w:i/>
                <w:iCs/>
                <w:lang w:val="en-GB"/>
              </w:rPr>
              <w:t>The Heart is a Lonely Hunter</w:t>
            </w:r>
            <w:r w:rsidR="00B658F3">
              <w:rPr>
                <w:lang w:val="en-GB"/>
              </w:rPr>
              <w:t xml:space="preserve">” </w:t>
            </w:r>
            <w:r>
              <w:rPr>
                <w:lang w:val="en-GB"/>
              </w:rPr>
              <w:t>(</w:t>
            </w:r>
            <w:r w:rsidR="00F42552">
              <w:rPr>
                <w:lang w:val="en-GB"/>
              </w:rPr>
              <w:t>36-49</w:t>
            </w:r>
            <w:r>
              <w:rPr>
                <w:lang w:val="en-GB"/>
              </w:rPr>
              <w:t>)</w:t>
            </w:r>
            <w:r w:rsidR="002C7227">
              <w:rPr>
                <w:lang w:val="en-GB"/>
              </w:rPr>
              <w:t>.</w:t>
            </w:r>
            <w:r>
              <w:rPr>
                <w:lang w:val="en-GB"/>
              </w:rPr>
              <w:t xml:space="preserve"> </w:t>
            </w:r>
            <w:r w:rsidR="002C7227">
              <w:rPr>
                <w:lang w:val="en-GB"/>
              </w:rPr>
              <w:t>It was clear that none of</w:t>
            </w:r>
            <w:r w:rsidR="00B658F3">
              <w:rPr>
                <w:lang w:val="en-GB"/>
              </w:rPr>
              <w:t xml:space="preserve"> </w:t>
            </w:r>
            <w:r>
              <w:rPr>
                <w:lang w:val="en-GB"/>
              </w:rPr>
              <w:t>my suggest</w:t>
            </w:r>
            <w:r w:rsidR="00484A36">
              <w:rPr>
                <w:lang w:val="en-GB"/>
              </w:rPr>
              <w:t>ed possibilities</w:t>
            </w:r>
            <w:r>
              <w:rPr>
                <w:lang w:val="en-GB"/>
              </w:rPr>
              <w:t xml:space="preserve"> to direct the research and writing in a meaningful way</w:t>
            </w:r>
            <w:r w:rsidR="002C7227">
              <w:rPr>
                <w:lang w:val="en-GB"/>
              </w:rPr>
              <w:t xml:space="preserve"> were used</w:t>
            </w:r>
            <w:r w:rsidR="00B658F3">
              <w:rPr>
                <w:lang w:val="en-GB"/>
              </w:rPr>
              <w:t xml:space="preserve">. This </w:t>
            </w:r>
            <w:r w:rsidR="00484A36">
              <w:rPr>
                <w:lang w:val="en-GB"/>
              </w:rPr>
              <w:t>chapter</w:t>
            </w:r>
            <w:r w:rsidR="008509F2">
              <w:rPr>
                <w:lang w:val="en-GB"/>
              </w:rPr>
              <w:t>, which should have been analytical,</w:t>
            </w:r>
            <w:r w:rsidR="00B658F3">
              <w:rPr>
                <w:lang w:val="en-GB"/>
              </w:rPr>
              <w:t xml:space="preserve"> contains </w:t>
            </w:r>
            <w:r w:rsidR="00B658F3" w:rsidRPr="008509F2">
              <w:rPr>
                <w:b/>
                <w:bCs/>
                <w:lang w:val="en-GB"/>
              </w:rPr>
              <w:t>no secondary sources at all</w:t>
            </w:r>
            <w:r w:rsidR="00B658F3">
              <w:rPr>
                <w:lang w:val="en-GB"/>
              </w:rPr>
              <w:t xml:space="preserve"> – not even one</w:t>
            </w:r>
            <w:r w:rsidR="00105590">
              <w:rPr>
                <w:lang w:val="en-GB"/>
              </w:rPr>
              <w:t xml:space="preserve">. The </w:t>
            </w:r>
            <w:r w:rsidR="00484A36">
              <w:rPr>
                <w:lang w:val="en-GB"/>
              </w:rPr>
              <w:t>section</w:t>
            </w:r>
            <w:r w:rsidR="00105590">
              <w:rPr>
                <w:lang w:val="en-GB"/>
              </w:rPr>
              <w:t xml:space="preserve"> consists of</w:t>
            </w:r>
            <w:r w:rsidR="00B658F3">
              <w:rPr>
                <w:lang w:val="en-GB"/>
              </w:rPr>
              <w:t xml:space="preserve"> </w:t>
            </w:r>
            <w:r w:rsidR="00105590">
              <w:rPr>
                <w:lang w:val="en-GB"/>
              </w:rPr>
              <w:t xml:space="preserve">merely </w:t>
            </w:r>
            <w:r w:rsidR="00B658F3">
              <w:rPr>
                <w:lang w:val="en-GB"/>
              </w:rPr>
              <w:t xml:space="preserve">a </w:t>
            </w:r>
            <w:r w:rsidR="00F42552">
              <w:rPr>
                <w:lang w:val="en-GB"/>
              </w:rPr>
              <w:t xml:space="preserve">long </w:t>
            </w:r>
            <w:r w:rsidR="00B658F3">
              <w:rPr>
                <w:lang w:val="en-GB"/>
              </w:rPr>
              <w:t>synopsis of the events of the novel</w:t>
            </w:r>
            <w:r w:rsidR="008509F2">
              <w:rPr>
                <w:lang w:val="en-GB"/>
              </w:rPr>
              <w:t>,</w:t>
            </w:r>
            <w:r w:rsidR="00B658F3">
              <w:rPr>
                <w:lang w:val="en-GB"/>
              </w:rPr>
              <w:t xml:space="preserve"> with </w:t>
            </w:r>
            <w:r w:rsidR="008509F2">
              <w:rPr>
                <w:lang w:val="en-GB"/>
              </w:rPr>
              <w:t xml:space="preserve">passages from the </w:t>
            </w:r>
            <w:r w:rsidR="00484A36">
              <w:rPr>
                <w:lang w:val="en-GB"/>
              </w:rPr>
              <w:t>novel</w:t>
            </w:r>
            <w:r w:rsidR="008509F2">
              <w:rPr>
                <w:lang w:val="en-GB"/>
              </w:rPr>
              <w:t xml:space="preserve"> representing the only citations in this </w:t>
            </w:r>
            <w:r w:rsidR="00105590">
              <w:rPr>
                <w:lang w:val="en-GB"/>
              </w:rPr>
              <w:t>section</w:t>
            </w:r>
            <w:r w:rsidR="008509F2">
              <w:rPr>
                <w:lang w:val="en-GB"/>
              </w:rPr>
              <w:t>. Since</w:t>
            </w:r>
            <w:r w:rsidR="001E28BE">
              <w:rPr>
                <w:lang w:val="en-GB"/>
              </w:rPr>
              <w:t xml:space="preserve">, as </w:t>
            </w:r>
            <w:r w:rsidR="00105590">
              <w:rPr>
                <w:lang w:val="en-GB"/>
              </w:rPr>
              <w:t xml:space="preserve">in the </w:t>
            </w:r>
            <w:r w:rsidR="001E28BE">
              <w:rPr>
                <w:lang w:val="en-GB"/>
              </w:rPr>
              <w:t>first</w:t>
            </w:r>
            <w:r w:rsidR="00105590">
              <w:rPr>
                <w:lang w:val="en-GB"/>
              </w:rPr>
              <w:t xml:space="preserve"> thesis attempt</w:t>
            </w:r>
            <w:r w:rsidR="001E28BE">
              <w:rPr>
                <w:lang w:val="en-GB"/>
              </w:rPr>
              <w:t>,</w:t>
            </w:r>
            <w:r w:rsidR="00105590">
              <w:rPr>
                <w:lang w:val="en-GB"/>
              </w:rPr>
              <w:t xml:space="preserve"> </w:t>
            </w:r>
            <w:r w:rsidR="008509F2">
              <w:rPr>
                <w:lang w:val="en-GB"/>
              </w:rPr>
              <w:t xml:space="preserve">none of the </w:t>
            </w:r>
            <w:r w:rsidR="007C2530">
              <w:rPr>
                <w:lang w:val="en-GB"/>
              </w:rPr>
              <w:t xml:space="preserve">earlier </w:t>
            </w:r>
            <w:r w:rsidR="008509F2">
              <w:rPr>
                <w:lang w:val="en-GB"/>
              </w:rPr>
              <w:t>background regarding “Hearing impairment” (11-14) nor “American sign language” (16-</w:t>
            </w:r>
            <w:r w:rsidR="007C2530">
              <w:rPr>
                <w:lang w:val="en-GB"/>
              </w:rPr>
              <w:t>27) is used at all</w:t>
            </w:r>
            <w:r w:rsidR="00FA18D0">
              <w:rPr>
                <w:lang w:val="en-GB"/>
              </w:rPr>
              <w:t xml:space="preserve"> (which could have been one possibility)</w:t>
            </w:r>
            <w:r w:rsidR="007C2530">
              <w:rPr>
                <w:lang w:val="en-GB"/>
              </w:rPr>
              <w:t>, t</w:t>
            </w:r>
            <w:r w:rsidR="008509F2">
              <w:rPr>
                <w:lang w:val="en-GB"/>
              </w:rPr>
              <w:t xml:space="preserve">here is in fact </w:t>
            </w:r>
            <w:r w:rsidR="001E28BE">
              <w:rPr>
                <w:lang w:val="en-GB"/>
              </w:rPr>
              <w:t xml:space="preserve">once again </w:t>
            </w:r>
            <w:r w:rsidR="008509F2">
              <w:rPr>
                <w:lang w:val="en-GB"/>
              </w:rPr>
              <w:t xml:space="preserve">no analysis </w:t>
            </w:r>
            <w:r w:rsidR="007C2530">
              <w:rPr>
                <w:lang w:val="en-GB"/>
              </w:rPr>
              <w:t>of any kind</w:t>
            </w:r>
            <w:r w:rsidR="008509F2">
              <w:rPr>
                <w:lang w:val="en-GB"/>
              </w:rPr>
              <w:t xml:space="preserve"> of how deafness is used in the novel, thus the goal of the thesis has not been reached.</w:t>
            </w:r>
          </w:p>
          <w:p w14:paraId="7BDC0440" w14:textId="77777777" w:rsidR="00BA2E7A" w:rsidRPr="007C2530" w:rsidRDefault="00BA2E7A" w:rsidP="00877830">
            <w:pPr>
              <w:jc w:val="both"/>
              <w:rPr>
                <w:sz w:val="12"/>
                <w:szCs w:val="12"/>
                <w:lang w:val="en-GB"/>
              </w:rPr>
            </w:pPr>
          </w:p>
          <w:p w14:paraId="7E682B89" w14:textId="628A8837" w:rsidR="006847E2" w:rsidRDefault="007C2530" w:rsidP="00877830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To conclude on a positive note, the language of the thesis was at an acceptable level, so the writer can at least count this as an accomplishment to be built on in the future.</w:t>
            </w:r>
          </w:p>
          <w:p w14:paraId="34501415" w14:textId="3AEF038E" w:rsidR="00B03583" w:rsidRPr="007C2530" w:rsidRDefault="00B03583" w:rsidP="007C2530">
            <w:pPr>
              <w:ind w:firstLine="708"/>
              <w:jc w:val="both"/>
              <w:rPr>
                <w:sz w:val="12"/>
                <w:szCs w:val="12"/>
                <w:lang w:val="en-GB"/>
              </w:rPr>
            </w:pPr>
          </w:p>
        </w:tc>
      </w:tr>
      <w:tr w:rsidR="006847E2" w:rsidRPr="00AD2438" w14:paraId="20EC6760" w14:textId="77777777" w:rsidTr="00AD2438">
        <w:tc>
          <w:tcPr>
            <w:tcW w:w="9828" w:type="dxa"/>
            <w:gridSpan w:val="9"/>
          </w:tcPr>
          <w:p w14:paraId="6E77783C" w14:textId="77777777" w:rsidR="006847E2" w:rsidRPr="00AD2438" w:rsidRDefault="003E027C" w:rsidP="00362AB0">
            <w:pPr>
              <w:rPr>
                <w:b/>
                <w:lang w:val="en-GB"/>
              </w:rPr>
            </w:pPr>
            <w:r w:rsidRPr="00AD2438">
              <w:rPr>
                <w:b/>
                <w:lang w:val="en-GB"/>
              </w:rPr>
              <w:t>Questions</w:t>
            </w:r>
            <w:r w:rsidR="00967103" w:rsidRPr="00AD2438">
              <w:rPr>
                <w:b/>
                <w:lang w:val="en-GB"/>
              </w:rPr>
              <w:t xml:space="preserve"> to be answered by student</w:t>
            </w:r>
            <w:r w:rsidR="006847E2" w:rsidRPr="00AD2438">
              <w:rPr>
                <w:b/>
                <w:lang w:val="en-GB"/>
              </w:rPr>
              <w:t>:</w:t>
            </w:r>
          </w:p>
          <w:p w14:paraId="3A91FED8" w14:textId="556FC18D" w:rsidR="00851069" w:rsidRDefault="00851069" w:rsidP="00362AB0">
            <w:pPr>
              <w:rPr>
                <w:lang w:val="en-GB"/>
              </w:rPr>
            </w:pPr>
            <w:r>
              <w:rPr>
                <w:lang w:val="en-GB"/>
              </w:rPr>
              <w:t xml:space="preserve">1) Which stereotypical </w:t>
            </w:r>
            <w:r w:rsidR="00316A08">
              <w:rPr>
                <w:lang w:val="en-GB"/>
              </w:rPr>
              <w:t>ideas</w:t>
            </w:r>
            <w:r>
              <w:rPr>
                <w:lang w:val="en-GB"/>
              </w:rPr>
              <w:t xml:space="preserve"> about deafness (and the disabled in general) are broken </w:t>
            </w:r>
            <w:r w:rsidR="00316A08">
              <w:rPr>
                <w:lang w:val="en-GB"/>
              </w:rPr>
              <w:t xml:space="preserve">by the characters </w:t>
            </w:r>
            <w:r>
              <w:rPr>
                <w:lang w:val="en-GB"/>
              </w:rPr>
              <w:t xml:space="preserve">in the novel? </w:t>
            </w:r>
          </w:p>
          <w:p w14:paraId="30467392" w14:textId="3B61137E" w:rsidR="006847E2" w:rsidRDefault="00851069" w:rsidP="00522EF3">
            <w:pPr>
              <w:rPr>
                <w:lang w:val="en-GB"/>
              </w:rPr>
            </w:pPr>
            <w:r>
              <w:rPr>
                <w:lang w:val="en-GB"/>
              </w:rPr>
              <w:t>2) How do the events in the novel represent changes in the wider society in terms of issues like inclusivity, e.g. before or after the 1940s?</w:t>
            </w:r>
            <w:r w:rsidR="00316A08">
              <w:rPr>
                <w:lang w:val="en-GB"/>
              </w:rPr>
              <w:t xml:space="preserve"> </w:t>
            </w:r>
          </w:p>
          <w:p w14:paraId="1DFD7E8B" w14:textId="4437EB30" w:rsidR="00522EF3" w:rsidRPr="00FA18D0" w:rsidRDefault="00522EF3" w:rsidP="00522EF3">
            <w:pPr>
              <w:rPr>
                <w:sz w:val="12"/>
                <w:szCs w:val="12"/>
                <w:lang w:val="en-GB"/>
              </w:rPr>
            </w:pPr>
          </w:p>
        </w:tc>
      </w:tr>
      <w:tr w:rsidR="00B34571" w:rsidRPr="00AD2438" w14:paraId="35F3D350" w14:textId="77777777" w:rsidTr="00AD2438">
        <w:tc>
          <w:tcPr>
            <w:tcW w:w="9828" w:type="dxa"/>
            <w:gridSpan w:val="9"/>
          </w:tcPr>
          <w:p w14:paraId="28468F4A" w14:textId="1EBEBA16" w:rsidR="00B34571" w:rsidRPr="0030066B" w:rsidRDefault="0030066B" w:rsidP="003D4EB1">
            <w:pPr>
              <w:rPr>
                <w:b/>
                <w:lang w:val="en-GB"/>
              </w:rPr>
            </w:pPr>
            <w:bookmarkStart w:id="0" w:name="_Hlk40788189"/>
            <w:r w:rsidRPr="0030066B">
              <w:rPr>
                <w:b/>
                <w:lang w:val="en-GB"/>
              </w:rPr>
              <w:lastRenderedPageBreak/>
              <w:t xml:space="preserve">The work </w:t>
            </w:r>
            <w:r w:rsidR="003D4EB1">
              <w:rPr>
                <w:b/>
                <w:lang w:val="en-GB"/>
              </w:rPr>
              <w:t>was</w:t>
            </w:r>
            <w:r w:rsidRPr="0030066B">
              <w:rPr>
                <w:b/>
                <w:lang w:val="en-GB"/>
              </w:rPr>
              <w:t xml:space="preserve"> checked </w:t>
            </w:r>
            <w:r w:rsidR="00603BFD">
              <w:rPr>
                <w:b/>
                <w:lang w:val="en-GB"/>
              </w:rPr>
              <w:t>by the</w:t>
            </w:r>
            <w:r w:rsidRPr="0030066B">
              <w:rPr>
                <w:b/>
                <w:lang w:val="en-GB"/>
              </w:rPr>
              <w:t xml:space="preserve"> plagiarism detection system </w:t>
            </w:r>
            <w:r>
              <w:rPr>
                <w:b/>
                <w:lang w:val="en-GB"/>
              </w:rPr>
              <w:t xml:space="preserve">Theses </w:t>
            </w:r>
            <w:r w:rsidRPr="0030066B">
              <w:rPr>
                <w:b/>
                <w:lang w:val="en-GB"/>
              </w:rPr>
              <w:t xml:space="preserve">with the result of </w:t>
            </w:r>
            <w:r w:rsidR="00CC0EA4">
              <w:rPr>
                <w:b/>
                <w:u w:val="single"/>
                <w:lang w:val="en-GB"/>
              </w:rPr>
              <w:t>negative</w:t>
            </w:r>
            <w:r w:rsidRPr="0030066B">
              <w:rPr>
                <w:b/>
                <w:lang w:val="en-GB"/>
              </w:rPr>
              <w:t>.</w:t>
            </w:r>
            <w:r w:rsidR="00B34571" w:rsidRPr="0030066B">
              <w:rPr>
                <w:b/>
                <w:lang w:val="en-GB"/>
              </w:rPr>
              <w:t>*</w:t>
            </w:r>
            <w:bookmarkEnd w:id="0"/>
          </w:p>
        </w:tc>
      </w:tr>
      <w:tr w:rsidR="006847E2" w:rsidRPr="00AD2438" w14:paraId="6956A5B1" w14:textId="77777777" w:rsidTr="00AD2438">
        <w:tc>
          <w:tcPr>
            <w:tcW w:w="6791" w:type="dxa"/>
            <w:gridSpan w:val="3"/>
          </w:tcPr>
          <w:p w14:paraId="65FE7E33" w14:textId="77777777" w:rsidR="006847E2" w:rsidRPr="00AD2438" w:rsidRDefault="003E027C" w:rsidP="00362AB0">
            <w:pPr>
              <w:rPr>
                <w:lang w:val="en-GB"/>
              </w:rPr>
            </w:pPr>
            <w:r w:rsidRPr="00AD2438">
              <w:rPr>
                <w:b/>
                <w:lang w:val="en-GB"/>
              </w:rPr>
              <w:t>Overall mark</w:t>
            </w:r>
            <w:r w:rsidR="006847E2" w:rsidRPr="00AD2438">
              <w:rPr>
                <w:rStyle w:val="FootnoteReference"/>
                <w:b/>
                <w:lang w:val="en-GB"/>
              </w:rPr>
              <w:footnoteReference w:customMarkFollows="1" w:id="1"/>
              <w:t>*</w:t>
            </w:r>
            <w:r w:rsidR="00B34571" w:rsidRPr="00B34571">
              <w:rPr>
                <w:b/>
                <w:vertAlign w:val="superscript"/>
                <w:lang w:val="en-GB"/>
              </w:rPr>
              <w:t>*</w:t>
            </w:r>
          </w:p>
        </w:tc>
        <w:tc>
          <w:tcPr>
            <w:tcW w:w="507" w:type="dxa"/>
          </w:tcPr>
          <w:p w14:paraId="6F3C5812" w14:textId="69D01D48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790B99CE" w14:textId="2FD71868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4D1869FF" w14:textId="0241C2B4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7" w:type="dxa"/>
          </w:tcPr>
          <w:p w14:paraId="3CA746B6" w14:textId="6641B821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78507D3E" w14:textId="0AE3F52F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</w:tcPr>
          <w:p w14:paraId="42E1BE84" w14:textId="77777777" w:rsidR="006847E2" w:rsidRPr="001E28BE" w:rsidRDefault="006847E2" w:rsidP="00AD2438">
            <w:pPr>
              <w:jc w:val="center"/>
              <w:rPr>
                <w:lang w:val="en-GB"/>
              </w:rPr>
            </w:pPr>
            <w:r w:rsidRPr="001E28BE">
              <w:rPr>
                <w:lang w:val="en-GB"/>
              </w:rPr>
              <w:t>F</w:t>
            </w:r>
          </w:p>
        </w:tc>
      </w:tr>
      <w:tr w:rsidR="006847E2" w:rsidRPr="00AD2438" w14:paraId="0BED54E4" w14:textId="77777777" w:rsidTr="00AD2438">
        <w:tc>
          <w:tcPr>
            <w:tcW w:w="4068" w:type="dxa"/>
            <w:gridSpan w:val="2"/>
            <w:vAlign w:val="center"/>
          </w:tcPr>
          <w:p w14:paraId="3C1F6C0A" w14:textId="72AA91A3" w:rsidR="006847E2" w:rsidRPr="00AD2438" w:rsidRDefault="006847E2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Da</w:t>
            </w:r>
            <w:r w:rsidR="003E027C" w:rsidRPr="00AD2438">
              <w:rPr>
                <w:lang w:val="en-GB"/>
              </w:rPr>
              <w:t>te</w:t>
            </w:r>
            <w:r w:rsidRPr="00AD2438">
              <w:rPr>
                <w:lang w:val="en-GB"/>
              </w:rPr>
              <w:t>:</w:t>
            </w:r>
            <w:r w:rsidR="00C6348B">
              <w:rPr>
                <w:lang w:val="en-GB"/>
              </w:rPr>
              <w:t xml:space="preserve"> </w:t>
            </w:r>
            <w:r w:rsidR="001E28BE">
              <w:rPr>
                <w:lang w:val="en-GB"/>
              </w:rPr>
              <w:t>7</w:t>
            </w:r>
            <w:r w:rsidR="00C6348B">
              <w:rPr>
                <w:lang w:val="en-GB"/>
              </w:rPr>
              <w:t>.</w:t>
            </w:r>
            <w:r w:rsidR="001E28BE">
              <w:rPr>
                <w:lang w:val="en-GB"/>
              </w:rPr>
              <w:t>8</w:t>
            </w:r>
            <w:r w:rsidR="00C6348B">
              <w:rPr>
                <w:lang w:val="en-GB"/>
              </w:rPr>
              <w:t>.2020</w:t>
            </w:r>
          </w:p>
        </w:tc>
        <w:tc>
          <w:tcPr>
            <w:tcW w:w="5760" w:type="dxa"/>
            <w:gridSpan w:val="7"/>
            <w:vAlign w:val="center"/>
          </w:tcPr>
          <w:p w14:paraId="1C809553" w14:textId="77777777" w:rsidR="006847E2" w:rsidRPr="00AD2438" w:rsidRDefault="003E027C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Signature</w:t>
            </w:r>
            <w:r w:rsidR="006847E2" w:rsidRPr="00AD2438">
              <w:rPr>
                <w:lang w:val="en-GB"/>
              </w:rPr>
              <w:t>:</w:t>
            </w:r>
          </w:p>
        </w:tc>
      </w:tr>
    </w:tbl>
    <w:p w14:paraId="2ADE6A19" w14:textId="77777777" w:rsidR="006847E2" w:rsidRPr="001B2D89" w:rsidRDefault="006847E2" w:rsidP="00C6348B">
      <w:pPr>
        <w:rPr>
          <w:lang w:val="en-GB"/>
        </w:rPr>
      </w:pPr>
    </w:p>
    <w:sectPr w:rsidR="006847E2" w:rsidRPr="001B2D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4A56CA" w14:textId="77777777" w:rsidR="00461B43" w:rsidRDefault="00461B43">
      <w:r>
        <w:separator/>
      </w:r>
    </w:p>
  </w:endnote>
  <w:endnote w:type="continuationSeparator" w:id="0">
    <w:p w14:paraId="09DCE2F1" w14:textId="77777777" w:rsidR="00461B43" w:rsidRDefault="00461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D76D71" w14:textId="77777777" w:rsidR="00461B43" w:rsidRDefault="00461B43">
      <w:r>
        <w:separator/>
      </w:r>
    </w:p>
  </w:footnote>
  <w:footnote w:type="continuationSeparator" w:id="0">
    <w:p w14:paraId="62F8AB6B" w14:textId="77777777" w:rsidR="00461B43" w:rsidRDefault="00461B43">
      <w:r>
        <w:continuationSeparator/>
      </w:r>
    </w:p>
  </w:footnote>
  <w:footnote w:id="1">
    <w:p w14:paraId="5EBC125F" w14:textId="77777777" w:rsidR="00E27C53" w:rsidRDefault="00E27C53" w:rsidP="006847E2">
      <w:pPr>
        <w:pStyle w:val="FootnoteText"/>
        <w:rPr>
          <w:lang w:val="en-GB"/>
        </w:rPr>
      </w:pPr>
      <w:r w:rsidRPr="00E27C53">
        <w:rPr>
          <w:vertAlign w:val="superscript"/>
          <w:lang w:val="en-GB"/>
        </w:rPr>
        <w:t>*</w:t>
      </w:r>
      <w:r>
        <w:rPr>
          <w:vertAlign w:val="superscript"/>
          <w:lang w:val="en-GB"/>
        </w:rPr>
        <w:t xml:space="preserve">    </w:t>
      </w:r>
      <w:r w:rsidR="003D4EB1">
        <w:rPr>
          <w:lang w:val="en-GB"/>
        </w:rPr>
        <w:t>Circle</w:t>
      </w:r>
      <w:r w:rsidRPr="00E27C53">
        <w:rPr>
          <w:lang w:val="en-GB"/>
        </w:rPr>
        <w:t xml:space="preserve"> the appropriate </w:t>
      </w:r>
      <w:r w:rsidR="003D4EB1">
        <w:rPr>
          <w:lang w:val="en-GB"/>
        </w:rPr>
        <w:t>determinat</w:t>
      </w:r>
      <w:r w:rsidRPr="00E27C53">
        <w:rPr>
          <w:lang w:val="en-GB"/>
        </w:rPr>
        <w:t>ion</w:t>
      </w:r>
      <w:r>
        <w:rPr>
          <w:lang w:val="en-GB"/>
        </w:rPr>
        <w:t>.</w:t>
      </w:r>
    </w:p>
    <w:p w14:paraId="7019BBC6" w14:textId="77777777" w:rsidR="00C11E00" w:rsidRPr="00967103" w:rsidRDefault="00E27C53" w:rsidP="006847E2">
      <w:pPr>
        <w:pStyle w:val="FootnoteText"/>
        <w:rPr>
          <w:lang w:val="en-GB"/>
        </w:rPr>
      </w:pPr>
      <w:r w:rsidRPr="00E27C53">
        <w:rPr>
          <w:vertAlign w:val="superscript"/>
          <w:lang w:val="en-GB"/>
        </w:rPr>
        <w:t>*</w:t>
      </w:r>
      <w:r w:rsidR="00C11E00" w:rsidRPr="00967103">
        <w:rPr>
          <w:rStyle w:val="FootnoteReference"/>
          <w:lang w:val="en-GB"/>
        </w:rPr>
        <w:t>*</w:t>
      </w:r>
      <w:r w:rsidR="00C11E00" w:rsidRPr="00967103">
        <w:rPr>
          <w:lang w:val="en-GB"/>
        </w:rPr>
        <w:t xml:space="preserve"> </w:t>
      </w:r>
      <w:r w:rsidR="00967103" w:rsidRPr="00967103">
        <w:rPr>
          <w:lang w:val="en-GB"/>
        </w:rPr>
        <w:t>Overall</w:t>
      </w:r>
      <w:r w:rsidR="00C11E00" w:rsidRPr="00967103">
        <w:rPr>
          <w:lang w:val="en-GB"/>
        </w:rPr>
        <w:t xml:space="preserve"> mark is not a mathematical average of individual marks.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1A66"/>
    <w:rsid w:val="0002051A"/>
    <w:rsid w:val="00042477"/>
    <w:rsid w:val="0006526C"/>
    <w:rsid w:val="00065813"/>
    <w:rsid w:val="00073326"/>
    <w:rsid w:val="000841C9"/>
    <w:rsid w:val="00094414"/>
    <w:rsid w:val="000B66CF"/>
    <w:rsid w:val="001014A6"/>
    <w:rsid w:val="00105590"/>
    <w:rsid w:val="00146DE3"/>
    <w:rsid w:val="001B2D89"/>
    <w:rsid w:val="001C1CA8"/>
    <w:rsid w:val="001C3C78"/>
    <w:rsid w:val="001E28BE"/>
    <w:rsid w:val="002821E6"/>
    <w:rsid w:val="002C7227"/>
    <w:rsid w:val="0030066B"/>
    <w:rsid w:val="003043DF"/>
    <w:rsid w:val="003137F6"/>
    <w:rsid w:val="00316A08"/>
    <w:rsid w:val="00320095"/>
    <w:rsid w:val="0032386E"/>
    <w:rsid w:val="00362AB0"/>
    <w:rsid w:val="00365EB7"/>
    <w:rsid w:val="00382168"/>
    <w:rsid w:val="00382E0D"/>
    <w:rsid w:val="003949B4"/>
    <w:rsid w:val="003A69C4"/>
    <w:rsid w:val="003C0C6C"/>
    <w:rsid w:val="003D4EB1"/>
    <w:rsid w:val="003E027C"/>
    <w:rsid w:val="003F5DA2"/>
    <w:rsid w:val="00401253"/>
    <w:rsid w:val="00405295"/>
    <w:rsid w:val="00417CC8"/>
    <w:rsid w:val="00430513"/>
    <w:rsid w:val="00461B43"/>
    <w:rsid w:val="004638EC"/>
    <w:rsid w:val="00484A36"/>
    <w:rsid w:val="004C2086"/>
    <w:rsid w:val="005034E4"/>
    <w:rsid w:val="005048A6"/>
    <w:rsid w:val="00522EF3"/>
    <w:rsid w:val="00526D47"/>
    <w:rsid w:val="00541341"/>
    <w:rsid w:val="00546EFC"/>
    <w:rsid w:val="0055567C"/>
    <w:rsid w:val="005640A5"/>
    <w:rsid w:val="005A58F6"/>
    <w:rsid w:val="005B053C"/>
    <w:rsid w:val="005D386A"/>
    <w:rsid w:val="00603BFD"/>
    <w:rsid w:val="00637F79"/>
    <w:rsid w:val="006847E2"/>
    <w:rsid w:val="006E1289"/>
    <w:rsid w:val="006E1A66"/>
    <w:rsid w:val="007101F6"/>
    <w:rsid w:val="00744306"/>
    <w:rsid w:val="007634DC"/>
    <w:rsid w:val="007B657C"/>
    <w:rsid w:val="007C2530"/>
    <w:rsid w:val="007E7DCD"/>
    <w:rsid w:val="007F2763"/>
    <w:rsid w:val="0082048A"/>
    <w:rsid w:val="00836F0C"/>
    <w:rsid w:val="00844156"/>
    <w:rsid w:val="008509F2"/>
    <w:rsid w:val="00851069"/>
    <w:rsid w:val="008640BB"/>
    <w:rsid w:val="0087209C"/>
    <w:rsid w:val="00877830"/>
    <w:rsid w:val="008934EF"/>
    <w:rsid w:val="008A15B9"/>
    <w:rsid w:val="00906A59"/>
    <w:rsid w:val="00913F8D"/>
    <w:rsid w:val="00933BFD"/>
    <w:rsid w:val="00934626"/>
    <w:rsid w:val="0096638E"/>
    <w:rsid w:val="00967103"/>
    <w:rsid w:val="009875B9"/>
    <w:rsid w:val="00990CAD"/>
    <w:rsid w:val="009E4DDE"/>
    <w:rsid w:val="009F4881"/>
    <w:rsid w:val="00A255DD"/>
    <w:rsid w:val="00A55E2A"/>
    <w:rsid w:val="00AA599B"/>
    <w:rsid w:val="00AD2438"/>
    <w:rsid w:val="00AE0165"/>
    <w:rsid w:val="00B03583"/>
    <w:rsid w:val="00B10B4C"/>
    <w:rsid w:val="00B34571"/>
    <w:rsid w:val="00B539C5"/>
    <w:rsid w:val="00B5450D"/>
    <w:rsid w:val="00B658F3"/>
    <w:rsid w:val="00B82802"/>
    <w:rsid w:val="00BA2E7A"/>
    <w:rsid w:val="00BA3203"/>
    <w:rsid w:val="00BD3FA6"/>
    <w:rsid w:val="00BE1882"/>
    <w:rsid w:val="00BE3CB6"/>
    <w:rsid w:val="00BF75F8"/>
    <w:rsid w:val="00C11E00"/>
    <w:rsid w:val="00C6348B"/>
    <w:rsid w:val="00CC0EA4"/>
    <w:rsid w:val="00CD4F89"/>
    <w:rsid w:val="00CD71FB"/>
    <w:rsid w:val="00D55955"/>
    <w:rsid w:val="00D6218D"/>
    <w:rsid w:val="00D77457"/>
    <w:rsid w:val="00DC1BF5"/>
    <w:rsid w:val="00DE2F60"/>
    <w:rsid w:val="00DF1C67"/>
    <w:rsid w:val="00E14DF2"/>
    <w:rsid w:val="00E27C53"/>
    <w:rsid w:val="00E300A4"/>
    <w:rsid w:val="00E37FE8"/>
    <w:rsid w:val="00E468BE"/>
    <w:rsid w:val="00E72F46"/>
    <w:rsid w:val="00E87095"/>
    <w:rsid w:val="00E96873"/>
    <w:rsid w:val="00EC2DDF"/>
    <w:rsid w:val="00EC6E7E"/>
    <w:rsid w:val="00ED5ACA"/>
    <w:rsid w:val="00EE598B"/>
    <w:rsid w:val="00F42552"/>
    <w:rsid w:val="00F46169"/>
    <w:rsid w:val="00F95ECC"/>
    <w:rsid w:val="00FA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3C5793"/>
  <w15:chartTrackingRefBased/>
  <w15:docId w15:val="{B099B5F3-AD8C-4DE7-8CDB-293CE7DB2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47E2"/>
    <w:rPr>
      <w:sz w:val="24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6847E2"/>
    <w:rPr>
      <w:sz w:val="20"/>
      <w:szCs w:val="20"/>
    </w:rPr>
  </w:style>
  <w:style w:type="character" w:styleId="FootnoteReference">
    <w:name w:val="footnote referen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irka\Dokumenty\FHS\posudek%20vedouc&#237;ho%20pr&#225;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práce</Template>
  <TotalTime>257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Jaros</dc:creator>
  <cp:keywords/>
  <dc:description/>
  <cp:lastModifiedBy>Daniel Paul Sampey</cp:lastModifiedBy>
  <cp:revision>13</cp:revision>
  <cp:lastPrinted>2013-05-10T11:09:00Z</cp:lastPrinted>
  <dcterms:created xsi:type="dcterms:W3CDTF">2020-05-19T09:45:00Z</dcterms:created>
  <dcterms:modified xsi:type="dcterms:W3CDTF">2020-08-07T15:53:00Z</dcterms:modified>
</cp:coreProperties>
</file>