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032B60">
            <w:r w:rsidRPr="00FE1061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222" w:type="pct"/>
            <w:gridSpan w:val="7"/>
          </w:tcPr>
          <w:p w:rsidR="00002BCA" w:rsidRPr="00FE1061" w:rsidRDefault="00032B60" w:rsidP="00261F9D">
            <w:r>
              <w:t>Lucie Balharová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032B60" w:rsidRDefault="00032B60" w:rsidP="006F7266">
            <w:pPr>
              <w:rPr>
                <w:bCs/>
              </w:rPr>
            </w:pPr>
            <w:r w:rsidRPr="00032B60">
              <w:rPr>
                <w:bCs/>
              </w:rPr>
              <w:t>Možnosti využívání digitálních technologií v mateřských školách prostřednictvím aplikace pedagogického projektu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032B60" w:rsidP="00261F9D">
            <w:r>
              <w:t>prof. PaedDr. Adriana Wiegerová,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032B60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032B60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32B60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32B60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32B60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32B60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32B60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32B60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32B60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32B60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32B60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32B60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32B60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032B60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32B60" w:rsidRDefault="00032B60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6F7266" w:rsidRPr="006F7266" w:rsidRDefault="006F7266" w:rsidP="006F7266">
            <w:pPr>
              <w:jc w:val="both"/>
            </w:pPr>
            <w:r w:rsidRPr="006F7266">
              <w:rPr>
                <w:sz w:val="22"/>
                <w:szCs w:val="22"/>
              </w:rPr>
              <w:t>V poslední době jsme si všichni uvědomili, jakou roli v našich životech mají digitální technologie. Jejich využití můžeme hodnotit různě, ale asi nik</w:t>
            </w:r>
            <w:r w:rsidR="00B276BC">
              <w:rPr>
                <w:sz w:val="22"/>
                <w:szCs w:val="22"/>
              </w:rPr>
              <w:t>do</w:t>
            </w:r>
            <w:r w:rsidRPr="006F7266">
              <w:rPr>
                <w:sz w:val="22"/>
                <w:szCs w:val="22"/>
              </w:rPr>
              <w:t xml:space="preserve"> z nás již neřekne, že neexistují, nebo že do vzdělávání nepatří. Dostal</w:t>
            </w:r>
            <w:r w:rsidR="00B276BC">
              <w:rPr>
                <w:sz w:val="22"/>
                <w:szCs w:val="22"/>
              </w:rPr>
              <w:t>y</w:t>
            </w:r>
            <w:r w:rsidRPr="006F7266">
              <w:rPr>
                <w:sz w:val="22"/>
                <w:szCs w:val="22"/>
              </w:rPr>
              <w:t xml:space="preserve"> se do našich životů možná více, než jsme si přáli, ale my všichni se s nimi musíme naučit žít. </w:t>
            </w:r>
          </w:p>
          <w:p w:rsidR="00B6344D" w:rsidRDefault="006F7266" w:rsidP="00E536CF">
            <w:pPr>
              <w:jc w:val="both"/>
            </w:pPr>
            <w:r w:rsidRPr="006F7266">
              <w:rPr>
                <w:sz w:val="22"/>
                <w:szCs w:val="22"/>
              </w:rPr>
              <w:t>Pro nás dospělé je poslední rok rokem zrychlené digitalizace, ale naše děti se rodí již do světa, ve kterém je různé technologie automaticky obklopují, a ony je vnímají jako svou součást. Ve světle těchto jevů považuji výběr tématu za aktuální a perspektivní.</w:t>
            </w:r>
          </w:p>
          <w:p w:rsidR="006F7266" w:rsidRDefault="006F7266" w:rsidP="00E536CF">
            <w:pPr>
              <w:jc w:val="both"/>
            </w:pPr>
            <w:r>
              <w:rPr>
                <w:sz w:val="22"/>
                <w:szCs w:val="22"/>
              </w:rPr>
              <w:t xml:space="preserve">Autorka v teoretické části práce charakterizuje děti generace alfa, představuje možnosti začleňování digitálních technologií do kurikula mateřské školy a uvažuje nad tím, jaké </w:t>
            </w:r>
            <w:r w:rsidR="00FC31BA">
              <w:rPr>
                <w:sz w:val="22"/>
                <w:szCs w:val="22"/>
              </w:rPr>
              <w:t>materiální vybavení by mě</w:t>
            </w:r>
            <w:r>
              <w:rPr>
                <w:sz w:val="22"/>
                <w:szCs w:val="22"/>
              </w:rPr>
              <w:t>la mít v s</w:t>
            </w:r>
            <w:r w:rsidR="00FC31BA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učasné </w:t>
            </w:r>
            <w:r w:rsidR="00FC31BA">
              <w:rPr>
                <w:sz w:val="22"/>
                <w:szCs w:val="22"/>
              </w:rPr>
              <w:t>době moderní</w:t>
            </w:r>
            <w:r>
              <w:rPr>
                <w:sz w:val="22"/>
                <w:szCs w:val="22"/>
              </w:rPr>
              <w:t xml:space="preserve"> mateřská škola.</w:t>
            </w:r>
            <w:r w:rsidR="00FC31BA">
              <w:rPr>
                <w:sz w:val="22"/>
                <w:szCs w:val="22"/>
              </w:rPr>
              <w:t xml:space="preserve"> Teoretická část je spíše kompilátem, ale v textu je patrná snaha autorky popasovat se s odbornými zdroji i mimo české provenience.</w:t>
            </w:r>
          </w:p>
          <w:p w:rsidR="00A55E4E" w:rsidRDefault="00FC31BA" w:rsidP="00E536CF">
            <w:pPr>
              <w:jc w:val="both"/>
            </w:pPr>
            <w:r>
              <w:rPr>
                <w:sz w:val="22"/>
                <w:szCs w:val="22"/>
              </w:rPr>
              <w:t xml:space="preserve">Praktická část práce má aplikační povahu. Ambicí autorky bylo zpracovat a ověřit pedagogický projekt na téma </w:t>
            </w:r>
            <w:r w:rsidRPr="00FC31BA">
              <w:rPr>
                <w:i/>
                <w:sz w:val="22"/>
                <w:szCs w:val="22"/>
              </w:rPr>
              <w:t>Dopravní prostředky</w:t>
            </w:r>
            <w:r>
              <w:rPr>
                <w:sz w:val="22"/>
                <w:szCs w:val="22"/>
              </w:rPr>
              <w:t xml:space="preserve"> s tím, že využije právě potenciál digitálních technologií. Tenhle autorčin počin vnímám jako zdařilý, i když na některých místech didaktického zpracování projektu jsou minimálně diskutabilní cíle jak z pohledu učitele, tak z pohledu dítěte. Rov</w:t>
            </w:r>
            <w:r w:rsidR="00A55E4E">
              <w:rPr>
                <w:sz w:val="22"/>
                <w:szCs w:val="22"/>
              </w:rPr>
              <w:t>něž by bylo dobré zvážit uplatnění ně</w:t>
            </w:r>
            <w:r>
              <w:rPr>
                <w:sz w:val="22"/>
                <w:szCs w:val="22"/>
              </w:rPr>
              <w:t xml:space="preserve">kterých organizačních forem i jejich správné označení. Například místo kooperativní vyučování – kooperativní výuka. </w:t>
            </w:r>
          </w:p>
          <w:p w:rsidR="00FC31BA" w:rsidRPr="00A55E4E" w:rsidRDefault="00FC31BA" w:rsidP="00E536CF">
            <w:pPr>
              <w:jc w:val="both"/>
            </w:pPr>
            <w:r>
              <w:rPr>
                <w:sz w:val="22"/>
                <w:szCs w:val="22"/>
              </w:rPr>
              <w:t xml:space="preserve">Nesporně by bylo potřeba ještě doladit teoretickou rovinu </w:t>
            </w:r>
            <w:r w:rsidR="00A55E4E">
              <w:rPr>
                <w:sz w:val="22"/>
                <w:szCs w:val="22"/>
              </w:rPr>
              <w:t xml:space="preserve">pedagogického </w:t>
            </w:r>
            <w:r>
              <w:rPr>
                <w:sz w:val="22"/>
                <w:szCs w:val="22"/>
              </w:rPr>
              <w:t xml:space="preserve">projektu, ale rozumím tomu, že v podmínkách mateřské školy a z hlediska zaměření </w:t>
            </w:r>
            <w:r w:rsidR="00A55E4E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>to nebylo dominantní. Vážím si skutečnost</w:t>
            </w:r>
            <w:r w:rsidR="00B276B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, že projekt i v této nelehké době byl ověřen a reflektován. 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6F7266" w:rsidRPr="00A55E4E" w:rsidRDefault="00A55E4E" w:rsidP="00A55E4E">
            <w:pPr>
              <w:pBdr>
                <w:bottom w:val="single" w:sz="6" w:space="1" w:color="auto"/>
              </w:pBdr>
              <w:jc w:val="both"/>
            </w:pPr>
            <w:r w:rsidRPr="00A55E4E">
              <w:rPr>
                <w:sz w:val="22"/>
                <w:szCs w:val="22"/>
              </w:rPr>
              <w:lastRenderedPageBreak/>
              <w:t xml:space="preserve">Celkově oceňuji, že autorka zdůraznila i možnosti využívání </w:t>
            </w:r>
            <w:proofErr w:type="spellStart"/>
            <w:r w:rsidRPr="00A55E4E">
              <w:rPr>
                <w:sz w:val="22"/>
                <w:szCs w:val="22"/>
              </w:rPr>
              <w:t>tabletů</w:t>
            </w:r>
            <w:proofErr w:type="spellEnd"/>
            <w:r w:rsidRPr="00A55E4E">
              <w:rPr>
                <w:sz w:val="22"/>
                <w:szCs w:val="22"/>
              </w:rPr>
              <w:t>, i když v některých mateřských školách si jejich aplikaci nepřejí právě rodiče. Bylo by jistě zajímavé zjistit proč, a jak by se s tím dalo pracovat. K tomu je ale potřeba realizovat výzkum, co</w:t>
            </w:r>
            <w:r w:rsidR="00B276BC">
              <w:rPr>
                <w:sz w:val="22"/>
                <w:szCs w:val="22"/>
              </w:rPr>
              <w:t>ž</w:t>
            </w:r>
            <w:bookmarkStart w:id="0" w:name="_GoBack"/>
            <w:bookmarkEnd w:id="0"/>
            <w:r w:rsidRPr="00A55E4E">
              <w:rPr>
                <w:sz w:val="22"/>
                <w:szCs w:val="22"/>
              </w:rPr>
              <w:t xml:space="preserve"> nebylo předmětem předložené bakalářské práce.</w:t>
            </w:r>
          </w:p>
          <w:p w:rsidR="00A55E4E" w:rsidRPr="00A55E4E" w:rsidRDefault="00A55E4E" w:rsidP="00A55E4E">
            <w:pPr>
              <w:pBdr>
                <w:bottom w:val="single" w:sz="6" w:space="1" w:color="auto"/>
              </w:pBdr>
              <w:jc w:val="both"/>
            </w:pPr>
            <w:r w:rsidRPr="00A55E4E">
              <w:rPr>
                <w:sz w:val="22"/>
                <w:szCs w:val="22"/>
              </w:rPr>
              <w:t xml:space="preserve">Spolupráci s autorkou hodnotím pozitivně. Byla snaživá, konzultovala a snažila se vše zúročit. </w:t>
            </w:r>
          </w:p>
          <w:p w:rsidR="00A55E4E" w:rsidRDefault="00A55E4E" w:rsidP="00A55E4E">
            <w:pPr>
              <w:pBdr>
                <w:bottom w:val="single" w:sz="6" w:space="1" w:color="auto"/>
              </w:pBdr>
              <w:jc w:val="both"/>
            </w:pPr>
            <w:r w:rsidRPr="00A55E4E">
              <w:rPr>
                <w:sz w:val="22"/>
                <w:szCs w:val="22"/>
              </w:rPr>
              <w:t>Předloženou bakalářskou práci doporučuji k obhajobě.</w:t>
            </w:r>
          </w:p>
          <w:p w:rsidR="00A55E4E" w:rsidRPr="00A55E4E" w:rsidRDefault="00A55E4E" w:rsidP="00261F9D">
            <w:pPr>
              <w:pBdr>
                <w:bottom w:val="single" w:sz="6" w:space="1" w:color="auto"/>
              </w:pBdr>
            </w:pPr>
          </w:p>
          <w:p w:rsidR="00A55E4E" w:rsidRDefault="00A55E4E" w:rsidP="00261F9D">
            <w:pPr>
              <w:rPr>
                <w:b/>
              </w:rPr>
            </w:pPr>
          </w:p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A55E4E" w:rsidP="00A55E4E">
            <w:pPr>
              <w:pStyle w:val="Odstavecseseznamem"/>
              <w:numPr>
                <w:ilvl w:val="0"/>
                <w:numId w:val="2"/>
              </w:numPr>
            </w:pPr>
            <w:r>
              <w:t>Jak jste aplikovala kooperativní výuku v projektu?</w:t>
            </w:r>
          </w:p>
          <w:p w:rsidR="00A55E4E" w:rsidRDefault="00A55E4E" w:rsidP="00A55E4E">
            <w:pPr>
              <w:pStyle w:val="Odstavecseseznamem"/>
              <w:numPr>
                <w:ilvl w:val="0"/>
                <w:numId w:val="2"/>
              </w:numPr>
            </w:pPr>
            <w:r>
              <w:t>Jak by měla podle vás vypadat moderní mateřská škola s digitálními technologiemi?</w:t>
            </w:r>
          </w:p>
          <w:p w:rsidR="00A55E4E" w:rsidRPr="00A76771" w:rsidRDefault="00A55E4E" w:rsidP="00A55E4E">
            <w:pPr>
              <w:pStyle w:val="Odstavecseseznamem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32B60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032B60">
              <w:rPr>
                <w:sz w:val="22"/>
                <w:szCs w:val="22"/>
              </w:rPr>
              <w:t>1. 5. 2021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05" w:rsidRDefault="00D31B05" w:rsidP="00002BCA">
      <w:r>
        <w:separator/>
      </w:r>
    </w:p>
  </w:endnote>
  <w:endnote w:type="continuationSeparator" w:id="0">
    <w:p w:rsidR="00D31B05" w:rsidRDefault="00D31B0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05" w:rsidRDefault="00D31B05" w:rsidP="00002BCA">
      <w:r>
        <w:separator/>
      </w:r>
    </w:p>
  </w:footnote>
  <w:footnote w:type="continuationSeparator" w:id="0">
    <w:p w:rsidR="00D31B05" w:rsidRDefault="00D31B05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0E20"/>
    <w:multiLevelType w:val="hybridMultilevel"/>
    <w:tmpl w:val="8E5240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32B60"/>
    <w:rsid w:val="00040889"/>
    <w:rsid w:val="00041F83"/>
    <w:rsid w:val="00076EF2"/>
    <w:rsid w:val="00120089"/>
    <w:rsid w:val="00143532"/>
    <w:rsid w:val="001B72BF"/>
    <w:rsid w:val="001C754F"/>
    <w:rsid w:val="00213AC2"/>
    <w:rsid w:val="0026364B"/>
    <w:rsid w:val="002B06AC"/>
    <w:rsid w:val="002B0BAD"/>
    <w:rsid w:val="002B4EF2"/>
    <w:rsid w:val="00354956"/>
    <w:rsid w:val="003B74A4"/>
    <w:rsid w:val="003F2141"/>
    <w:rsid w:val="00462E00"/>
    <w:rsid w:val="00471798"/>
    <w:rsid w:val="00535B93"/>
    <w:rsid w:val="00565ECE"/>
    <w:rsid w:val="005A62F0"/>
    <w:rsid w:val="006F7266"/>
    <w:rsid w:val="007D6923"/>
    <w:rsid w:val="0080009D"/>
    <w:rsid w:val="00816930"/>
    <w:rsid w:val="00873B38"/>
    <w:rsid w:val="009017E0"/>
    <w:rsid w:val="00910789"/>
    <w:rsid w:val="00A0673B"/>
    <w:rsid w:val="00A322F3"/>
    <w:rsid w:val="00A55E4E"/>
    <w:rsid w:val="00A76771"/>
    <w:rsid w:val="00B276BC"/>
    <w:rsid w:val="00B44F2E"/>
    <w:rsid w:val="00B6344D"/>
    <w:rsid w:val="00B94260"/>
    <w:rsid w:val="00BA07DB"/>
    <w:rsid w:val="00C475E3"/>
    <w:rsid w:val="00C90F34"/>
    <w:rsid w:val="00D31B05"/>
    <w:rsid w:val="00D42EA3"/>
    <w:rsid w:val="00DA11E6"/>
    <w:rsid w:val="00E0283F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C31BA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3D56"/>
  <w15:docId w15:val="{FA97583C-E1F4-4326-8533-1AF8B219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4</cp:revision>
  <cp:lastPrinted>2015-05-16T08:18:00Z</cp:lastPrinted>
  <dcterms:created xsi:type="dcterms:W3CDTF">2021-05-01T09:04:00Z</dcterms:created>
  <dcterms:modified xsi:type="dcterms:W3CDTF">2021-05-03T09:00:00Z</dcterms:modified>
</cp:coreProperties>
</file>