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1"/>
        <w:gridCol w:w="3599"/>
        <w:gridCol w:w="377"/>
        <w:gridCol w:w="377"/>
        <w:gridCol w:w="390"/>
        <w:gridCol w:w="390"/>
        <w:gridCol w:w="352"/>
        <w:gridCol w:w="346"/>
      </w:tblGrid>
      <w:tr w:rsidR="00164469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 w:rsidP="00585B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POSUDEK OPONENTA </w:t>
            </w:r>
            <w:r w:rsidR="00585BA5">
              <w:rPr>
                <w:rFonts w:ascii="Arial" w:hAnsi="Arial" w:cs="Arial"/>
                <w:b/>
              </w:rPr>
              <w:t>RIGORÓZNÍ PRÁCE</w:t>
            </w:r>
          </w:p>
        </w:tc>
      </w:tr>
      <w:tr w:rsidR="00164469" w:rsidTr="00585BA5">
        <w:tc>
          <w:tcPr>
            <w:tcW w:w="17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9F1B98" w:rsidP="00585BA5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a</w:t>
            </w:r>
            <w:r w:rsidR="00164469">
              <w:rPr>
                <w:rFonts w:ascii="Arial" w:hAnsi="Arial" w:cs="Arial"/>
              </w:rPr>
              <w:t>utor</w:t>
            </w:r>
            <w:r w:rsidR="00585BA5">
              <w:rPr>
                <w:rFonts w:ascii="Arial" w:hAnsi="Arial" w:cs="Arial"/>
              </w:rPr>
              <w:t>a</w:t>
            </w:r>
          </w:p>
        </w:tc>
        <w:tc>
          <w:tcPr>
            <w:tcW w:w="322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585BA5" w:rsidP="003E0A9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Mgr. </w:t>
            </w:r>
            <w:r w:rsidR="003E0A9F">
              <w:rPr>
                <w:rFonts w:ascii="Arial" w:hAnsi="Arial" w:cs="Arial"/>
              </w:rPr>
              <w:t xml:space="preserve">Andrea </w:t>
            </w:r>
            <w:proofErr w:type="spellStart"/>
            <w:r w:rsidR="003E0A9F">
              <w:rPr>
                <w:rFonts w:ascii="Arial" w:hAnsi="Arial" w:cs="Arial"/>
              </w:rPr>
              <w:t>Dalajková</w:t>
            </w:r>
            <w:proofErr w:type="spellEnd"/>
          </w:p>
        </w:tc>
      </w:tr>
      <w:tr w:rsidR="00164469" w:rsidTr="00585BA5">
        <w:tc>
          <w:tcPr>
            <w:tcW w:w="17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2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3E0A9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Dětské </w:t>
            </w:r>
            <w:proofErr w:type="spellStart"/>
            <w:r>
              <w:rPr>
                <w:rFonts w:ascii="Arial" w:hAnsi="Arial" w:cs="Arial"/>
              </w:rPr>
              <w:t>prekoncepty</w:t>
            </w:r>
            <w:proofErr w:type="spellEnd"/>
            <w:r>
              <w:rPr>
                <w:rFonts w:ascii="Arial" w:hAnsi="Arial" w:cs="Arial"/>
              </w:rPr>
              <w:t xml:space="preserve"> o kostře člověka</w:t>
            </w:r>
          </w:p>
        </w:tc>
      </w:tr>
      <w:tr w:rsidR="00164469" w:rsidTr="00585BA5">
        <w:tc>
          <w:tcPr>
            <w:tcW w:w="17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2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3E0A9F" w:rsidP="00313A7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Hana Navrátilová, Ph.D.</w:t>
            </w:r>
          </w:p>
        </w:tc>
      </w:tr>
      <w:tr w:rsidR="00164469" w:rsidTr="00585BA5">
        <w:tc>
          <w:tcPr>
            <w:tcW w:w="17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22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875D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164469" w:rsidTr="00585BA5">
        <w:tc>
          <w:tcPr>
            <w:tcW w:w="17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2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585BA5">
        <w:tc>
          <w:tcPr>
            <w:tcW w:w="17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:rsidTr="00585BA5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DA2C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585BA5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DA2C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585BA5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DA2C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:rsidTr="00585BA5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044B3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585BA5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044B3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585BA5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044B3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:rsidTr="00585BA5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044B3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585BA5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044B3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585BA5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044B3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585BA5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044B3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:rsidTr="00585BA5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044B3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585BA5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044B3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5DAF" w:rsidRDefault="00875DA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DA2C52" w:rsidRDefault="00DA2C52" w:rsidP="00585BA5">
            <w:pPr>
              <w:spacing w:after="0" w:line="240" w:lineRule="auto"/>
              <w:rPr>
                <w:rFonts w:ascii="Arial" w:hAnsi="Arial" w:cs="Arial"/>
              </w:rPr>
            </w:pPr>
          </w:p>
          <w:p w:rsidR="00DA2C52" w:rsidRDefault="00DA2C52" w:rsidP="00585B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Autorka zvolila pro svou práci velmi náročné téma, které je ovšem výsledkem jejího dlouhodobého zájmu o danou problematiku. Téma je od doby, kdy se mu věnovala již ve své bakalářské práci, stále aktuální, přináší cenné autentické výpovědi dětí předškolního věku o tom, jaké jso</w:t>
            </w:r>
            <w:r w:rsidR="00AD34DE">
              <w:rPr>
                <w:rFonts w:ascii="Arial" w:hAnsi="Arial" w:cs="Arial"/>
              </w:rPr>
              <w:t xml:space="preserve">u jejich představy o fungování vybraného aparátu lidského těla. Zaměření na </w:t>
            </w:r>
            <w:proofErr w:type="spellStart"/>
            <w:r w:rsidR="00AD34DE">
              <w:rPr>
                <w:rFonts w:ascii="Arial" w:hAnsi="Arial" w:cs="Arial"/>
              </w:rPr>
              <w:t>prekoncepty</w:t>
            </w:r>
            <w:proofErr w:type="spellEnd"/>
            <w:r w:rsidR="00AD34DE">
              <w:rPr>
                <w:rFonts w:ascii="Arial" w:hAnsi="Arial" w:cs="Arial"/>
              </w:rPr>
              <w:t xml:space="preserve"> o lidském těle je velmi dobrou volbou, protože autorce se tak otevřela možnost zajímavých zjištění, dalo se předpokládat, že participanti výzkumu mají již zkušenosti s tématem a budou tedy mít co sdělit, což se také potvrdilo a čtenář má jedinečnou příležitost dozvědět se z mnoha citovaných úryvků rozhovoru, jak děti o tématu uvažují a vzájemně komunikují. </w:t>
            </w:r>
          </w:p>
          <w:p w:rsidR="00E76548" w:rsidRDefault="00AD34DE" w:rsidP="00585B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úvodních vět je patrné, že autorka má o zkoumané téma skutečně zájem, poukazuje rovněž na vlastní zkušenosti v roli učitele mateřské školy. </w:t>
            </w:r>
            <w:r w:rsidR="00DA2C52">
              <w:rPr>
                <w:rFonts w:ascii="Arial" w:hAnsi="Arial" w:cs="Arial"/>
              </w:rPr>
              <w:t xml:space="preserve">Cíle práce nejsou </w:t>
            </w:r>
            <w:r>
              <w:rPr>
                <w:rFonts w:ascii="Arial" w:hAnsi="Arial" w:cs="Arial"/>
              </w:rPr>
              <w:t xml:space="preserve">však </w:t>
            </w:r>
            <w:r w:rsidR="00DA2C52">
              <w:rPr>
                <w:rFonts w:ascii="Arial" w:hAnsi="Arial" w:cs="Arial"/>
              </w:rPr>
              <w:t xml:space="preserve">explicitně uvedeny, i na závěr se dozvídáme, že cílem bylo zjistit, jaké jsou </w:t>
            </w:r>
            <w:proofErr w:type="spellStart"/>
            <w:r w:rsidR="00DA2C52">
              <w:rPr>
                <w:rFonts w:ascii="Arial" w:hAnsi="Arial" w:cs="Arial"/>
              </w:rPr>
              <w:t>prekoncepty</w:t>
            </w:r>
            <w:proofErr w:type="spellEnd"/>
            <w:r w:rsidR="00DA2C52">
              <w:rPr>
                <w:rFonts w:ascii="Arial" w:hAnsi="Arial" w:cs="Arial"/>
              </w:rPr>
              <w:t xml:space="preserve"> dětí o kostře člověka, to je ovšem přímo již hlavní výzkumný cíl. Možná by jasná formulace cíle práce jako takové pomohla autorce lépe propojit </w:t>
            </w:r>
            <w:r w:rsidR="00DA2C52">
              <w:rPr>
                <w:rFonts w:ascii="Arial" w:hAnsi="Arial" w:cs="Arial"/>
              </w:rPr>
              <w:lastRenderedPageBreak/>
              <w:t xml:space="preserve">teoretickou a výzkumnou část, přičemž každá z nich má své kvality, ovšem dalším krokem </w:t>
            </w:r>
            <w:r>
              <w:rPr>
                <w:rFonts w:ascii="Arial" w:hAnsi="Arial" w:cs="Arial"/>
              </w:rPr>
              <w:t xml:space="preserve">ke zdokonalení práce by mohlo být právě užší provázání </w:t>
            </w:r>
            <w:r w:rsidR="00044B34">
              <w:rPr>
                <w:rFonts w:ascii="Arial" w:hAnsi="Arial" w:cs="Arial"/>
              </w:rPr>
              <w:t xml:space="preserve">některého z </w:t>
            </w:r>
            <w:r>
              <w:rPr>
                <w:rFonts w:ascii="Arial" w:hAnsi="Arial" w:cs="Arial"/>
              </w:rPr>
              <w:t xml:space="preserve">teoretických konceptů, </w:t>
            </w:r>
            <w:r w:rsidR="00044B34">
              <w:rPr>
                <w:rFonts w:ascii="Arial" w:hAnsi="Arial" w:cs="Arial"/>
              </w:rPr>
              <w:t>kterých</w:t>
            </w:r>
            <w:r>
              <w:rPr>
                <w:rFonts w:ascii="Arial" w:hAnsi="Arial" w:cs="Arial"/>
              </w:rPr>
              <w:t xml:space="preserve"> autorka uvádí hned několik, s realizovaným výzkumem.</w:t>
            </w:r>
          </w:p>
          <w:p w:rsidR="00DA2C52" w:rsidRDefault="00DA2C52" w:rsidP="00585B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teoretické části autorka prokazuje, že ústřední pojem „</w:t>
            </w:r>
            <w:proofErr w:type="spellStart"/>
            <w:r>
              <w:rPr>
                <w:rFonts w:ascii="Arial" w:hAnsi="Arial" w:cs="Arial"/>
              </w:rPr>
              <w:t>prekonceptu</w:t>
            </w:r>
            <w:proofErr w:type="spellEnd"/>
            <w:r>
              <w:rPr>
                <w:rFonts w:ascii="Arial" w:hAnsi="Arial" w:cs="Arial"/>
              </w:rPr>
              <w:t xml:space="preserve">“ pro ni není nový, pracuje s tradičními zdroji z pedagogiky a psychologie a především v poslední kapitole věnované přehledu výzkumů na dané téma také s aktuálními zahraničními studiemi. </w:t>
            </w:r>
            <w:proofErr w:type="spellStart"/>
            <w:r w:rsidR="004B538E">
              <w:rPr>
                <w:rFonts w:ascii="Arial" w:hAnsi="Arial" w:cs="Arial"/>
              </w:rPr>
              <w:t>Prekoncept</w:t>
            </w:r>
            <w:proofErr w:type="spellEnd"/>
            <w:r w:rsidR="004B538E">
              <w:rPr>
                <w:rFonts w:ascii="Arial" w:hAnsi="Arial" w:cs="Arial"/>
              </w:rPr>
              <w:t xml:space="preserve"> je pojmem náročným na zpracování, autorka bohužel v teoretické části spíše prezentuje různá pojetí, postrádala jsem jasnou linii výkladu, uváděné pojmy  a přístupy by měly být nejen předkládány, ale i diskutovány. Poněkud matoucí je od úvodní kapitoly nahodilé propojení pojmu </w:t>
            </w:r>
            <w:proofErr w:type="spellStart"/>
            <w:r w:rsidR="004B538E">
              <w:rPr>
                <w:rFonts w:ascii="Arial" w:hAnsi="Arial" w:cs="Arial"/>
              </w:rPr>
              <w:t>prekoncepty</w:t>
            </w:r>
            <w:proofErr w:type="spellEnd"/>
            <w:r w:rsidR="004B538E">
              <w:rPr>
                <w:rFonts w:ascii="Arial" w:hAnsi="Arial" w:cs="Arial"/>
              </w:rPr>
              <w:t xml:space="preserve"> s učením, vyučováním, výukou, vzděláváním. Některá vyjádření z úvodní kapitoly se následně v práci doslovně opakují.</w:t>
            </w:r>
          </w:p>
          <w:p w:rsidR="00A40E51" w:rsidRDefault="004B538E" w:rsidP="00585B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Kapitola 3 měla být věnována diagnostice, autorka však spíše cituje z literatury k metodologii pedagogického výzkumu, hovoří o možnostech </w:t>
            </w:r>
            <w:r w:rsidR="00A40E51">
              <w:rPr>
                <w:rFonts w:ascii="Arial" w:hAnsi="Arial" w:cs="Arial"/>
              </w:rPr>
              <w:t xml:space="preserve">výzkumníka při rozhovorech s dětmi. Metody se mohou shodovat, </w:t>
            </w:r>
            <w:r w:rsidR="00044B34">
              <w:rPr>
                <w:rFonts w:ascii="Arial" w:hAnsi="Arial" w:cs="Arial"/>
              </w:rPr>
              <w:t xml:space="preserve">ovšem </w:t>
            </w:r>
            <w:r w:rsidR="00A40E51">
              <w:rPr>
                <w:rFonts w:ascii="Arial" w:hAnsi="Arial" w:cs="Arial"/>
              </w:rPr>
              <w:t>takto by kapitola patřila spíše již do empirické části.</w:t>
            </w:r>
          </w:p>
          <w:p w:rsidR="0056774A" w:rsidRDefault="0056774A" w:rsidP="00585B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Autorka se netají tím, že práci učitele s </w:t>
            </w:r>
            <w:proofErr w:type="spellStart"/>
            <w:r>
              <w:rPr>
                <w:rFonts w:ascii="Arial" w:hAnsi="Arial" w:cs="Arial"/>
              </w:rPr>
              <w:t>prekoncepty</w:t>
            </w:r>
            <w:proofErr w:type="spellEnd"/>
            <w:r>
              <w:rPr>
                <w:rFonts w:ascii="Arial" w:hAnsi="Arial" w:cs="Arial"/>
              </w:rPr>
              <w:t xml:space="preserve"> považuje za jedinou správnou strategii, někdy jsou však její související tvrzení příliš jednostranná, nekritická (např. s. 26 – jen s </w:t>
            </w:r>
            <w:proofErr w:type="spellStart"/>
            <w:r>
              <w:rPr>
                <w:rFonts w:ascii="Arial" w:hAnsi="Arial" w:cs="Arial"/>
              </w:rPr>
              <w:t>prekoncepty</w:t>
            </w:r>
            <w:proofErr w:type="spellEnd"/>
            <w:r>
              <w:rPr>
                <w:rFonts w:ascii="Arial" w:hAnsi="Arial" w:cs="Arial"/>
              </w:rPr>
              <w:t xml:space="preserve"> lze realizovat efektivně celoživotní vzdělávání).</w:t>
            </w:r>
          </w:p>
          <w:p w:rsidR="004B538E" w:rsidRDefault="004B538E" w:rsidP="00585B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Některé poznatky z teoretické části by bylo jistě zajímavé doplnit o zjištění z realizovaného výzkumu, opřít se například o pojednání o dimenzích </w:t>
            </w:r>
            <w:proofErr w:type="spellStart"/>
            <w:r>
              <w:rPr>
                <w:rFonts w:ascii="Arial" w:hAnsi="Arial" w:cs="Arial"/>
              </w:rPr>
              <w:t>prekonceptů</w:t>
            </w:r>
            <w:proofErr w:type="spellEnd"/>
            <w:r>
              <w:rPr>
                <w:rFonts w:ascii="Arial" w:hAnsi="Arial" w:cs="Arial"/>
              </w:rPr>
              <w:t xml:space="preserve">, tedy zda bylo možné sledovat u dětí kognitivní či jinou složku, zda byly zachytitelné fáze vzniku </w:t>
            </w:r>
            <w:proofErr w:type="spellStart"/>
            <w:r>
              <w:rPr>
                <w:rFonts w:ascii="Arial" w:hAnsi="Arial" w:cs="Arial"/>
              </w:rPr>
              <w:t>prekonceptů</w:t>
            </w:r>
            <w:proofErr w:type="spellEnd"/>
            <w:r>
              <w:rPr>
                <w:rFonts w:ascii="Arial" w:hAnsi="Arial" w:cs="Arial"/>
              </w:rPr>
              <w:t>, které jsou výsledkem výzkumu autorky.</w:t>
            </w:r>
          </w:p>
          <w:p w:rsidR="00A40E51" w:rsidRDefault="00A40E51" w:rsidP="00585B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zvolila výzkumnou strategii za použití dvou metod, které byly dobře zvoleny, pojmové mapování není zcela tradiční metodou, takže obohatila získaná data. Autorka zároveň citlivě přistupovala k výzkumu s dětmi předškolního věku, oceňuji počet participantů. Realizace rozhovorů s dětmi ve skupině, namísto individuálního rozhovoru byla taktéž dobrou volbou, protože nabídla zmiňovanou cennou komunikaci mezi dětmi, kdy je možné zachytit i proměny jejich představ, přijetí či odmítnutí zkušeností vrstevníků apod. </w:t>
            </w:r>
            <w:r w:rsidR="00375D49">
              <w:rPr>
                <w:rFonts w:ascii="Arial" w:hAnsi="Arial" w:cs="Arial"/>
              </w:rPr>
              <w:t xml:space="preserve">Naplnit podstatu </w:t>
            </w:r>
            <w:proofErr w:type="spellStart"/>
            <w:r w:rsidR="00375D49">
              <w:rPr>
                <w:rFonts w:ascii="Arial" w:hAnsi="Arial" w:cs="Arial"/>
              </w:rPr>
              <w:t>fokusové</w:t>
            </w:r>
            <w:proofErr w:type="spellEnd"/>
            <w:r w:rsidR="00375D49">
              <w:rPr>
                <w:rFonts w:ascii="Arial" w:hAnsi="Arial" w:cs="Arial"/>
              </w:rPr>
              <w:t xml:space="preserve"> skupiny je ovšem u dětí předškolního věku jen nakročením k této metodě, i když byli participanti v tomto případě sdílní.</w:t>
            </w:r>
          </w:p>
          <w:p w:rsidR="00A40E51" w:rsidRDefault="00375D49" w:rsidP="00585B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Autorce se podařilo sesbírat velmi zajímavá</w:t>
            </w:r>
            <w:r w:rsidR="00A40E51">
              <w:rPr>
                <w:rFonts w:ascii="Arial" w:hAnsi="Arial" w:cs="Arial"/>
              </w:rPr>
              <w:t xml:space="preserve"> data, </w:t>
            </w:r>
            <w:r>
              <w:rPr>
                <w:rFonts w:ascii="Arial" w:hAnsi="Arial" w:cs="Arial"/>
              </w:rPr>
              <w:t>která přehledně prezentuje pro každou metodu zvlášť, velmi cenné je množství zachycených výpovědí, kterými autorka prokládá text ke zjištěním.</w:t>
            </w:r>
            <w:r w:rsidR="00A40E5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Úryvky z rozhovorů s participanty však někde převládají nad autorským textem. </w:t>
            </w:r>
            <w:r w:rsidR="00A40E51">
              <w:rPr>
                <w:rFonts w:ascii="Arial" w:hAnsi="Arial" w:cs="Arial"/>
              </w:rPr>
              <w:t xml:space="preserve">Celkově </w:t>
            </w:r>
            <w:r>
              <w:rPr>
                <w:rFonts w:ascii="Arial" w:hAnsi="Arial" w:cs="Arial"/>
              </w:rPr>
              <w:t xml:space="preserve">by empirická část mohla být více syceny interpretací výpovědí v kategoriích, autorka zůstala bohužel spíše </w:t>
            </w:r>
            <w:r w:rsidR="00A40E51">
              <w:rPr>
                <w:rFonts w:ascii="Arial" w:hAnsi="Arial" w:cs="Arial"/>
              </w:rPr>
              <w:t>na popisné úrovni</w:t>
            </w:r>
            <w:r>
              <w:rPr>
                <w:rFonts w:ascii="Arial" w:hAnsi="Arial" w:cs="Arial"/>
              </w:rPr>
              <w:t>, dozvídáme se nejvíce, co ji samotnou překvapilo, zaujalo, méně, jak si zjištění vysvětluje a zasazuje do teorie.</w:t>
            </w:r>
          </w:p>
          <w:p w:rsidR="00AD34DE" w:rsidRDefault="00A40E51" w:rsidP="00585B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EA5E21">
              <w:rPr>
                <w:rFonts w:ascii="Arial" w:hAnsi="Arial" w:cs="Arial"/>
              </w:rPr>
              <w:t xml:space="preserve">ostrádám alespoň náznak cesty od kategorií, které vznikly při analýze rozhovorů s dětmi, přes pojmové mapování k hlavním </w:t>
            </w:r>
            <w:proofErr w:type="spellStart"/>
            <w:r w:rsidR="00EA5E21">
              <w:rPr>
                <w:rFonts w:ascii="Arial" w:hAnsi="Arial" w:cs="Arial"/>
              </w:rPr>
              <w:t>prekonceptům</w:t>
            </w:r>
            <w:proofErr w:type="spellEnd"/>
            <w:r w:rsidR="00EA5E21">
              <w:rPr>
                <w:rFonts w:ascii="Arial" w:hAnsi="Arial" w:cs="Arial"/>
              </w:rPr>
              <w:t xml:space="preserve">, které jsou prezentovány ve finálním schématu. Text, který </w:t>
            </w:r>
            <w:proofErr w:type="spellStart"/>
            <w:r w:rsidR="00EA5E21">
              <w:rPr>
                <w:rFonts w:ascii="Arial" w:hAnsi="Arial" w:cs="Arial"/>
              </w:rPr>
              <w:t>prekoncepty</w:t>
            </w:r>
            <w:proofErr w:type="spellEnd"/>
            <w:r w:rsidR="00EA5E21">
              <w:rPr>
                <w:rFonts w:ascii="Arial" w:hAnsi="Arial" w:cs="Arial"/>
              </w:rPr>
              <w:t xml:space="preserve"> popisuje, se vrací především k</w:t>
            </w:r>
            <w:r w:rsidR="00633DC6">
              <w:rPr>
                <w:rFonts w:ascii="Arial" w:hAnsi="Arial" w:cs="Arial"/>
              </w:rPr>
              <w:t> </w:t>
            </w:r>
            <w:r w:rsidR="00EA5E21">
              <w:rPr>
                <w:rFonts w:ascii="Arial" w:hAnsi="Arial" w:cs="Arial"/>
              </w:rPr>
              <w:t>rozhovorům</w:t>
            </w:r>
            <w:r w:rsidR="00633DC6">
              <w:rPr>
                <w:rFonts w:ascii="Arial" w:hAnsi="Arial" w:cs="Arial"/>
              </w:rPr>
              <w:t xml:space="preserve"> s dětmi</w:t>
            </w:r>
            <w:r w:rsidR="00EA5E21">
              <w:rPr>
                <w:rFonts w:ascii="Arial" w:hAnsi="Arial" w:cs="Arial"/>
              </w:rPr>
              <w:t xml:space="preserve">, není zcela jasné, </w:t>
            </w:r>
            <w:r w:rsidR="00633DC6">
              <w:rPr>
                <w:rFonts w:ascii="Arial" w:hAnsi="Arial" w:cs="Arial"/>
              </w:rPr>
              <w:t xml:space="preserve">jaký vliv měla metoda pojmového mapování a její výsledky. Autorka sama také uvádí, že </w:t>
            </w:r>
            <w:r w:rsidR="00AD34DE">
              <w:rPr>
                <w:rFonts w:ascii="Arial" w:hAnsi="Arial" w:cs="Arial"/>
              </w:rPr>
              <w:t xml:space="preserve">„kategorie </w:t>
            </w:r>
            <w:r w:rsidR="00633DC6">
              <w:rPr>
                <w:rFonts w:ascii="Arial" w:hAnsi="Arial" w:cs="Arial"/>
              </w:rPr>
              <w:t xml:space="preserve">(Kvůli kostem nespadnu) </w:t>
            </w:r>
            <w:r w:rsidR="00AD34DE">
              <w:rPr>
                <w:rFonts w:ascii="Arial" w:hAnsi="Arial" w:cs="Arial"/>
              </w:rPr>
              <w:t>hovoří o tom, jak děti nejčastěji reagovaly na otázku, co by se stalo…“ (s. 78)</w:t>
            </w:r>
            <w:r w:rsidR="00044B34">
              <w:rPr>
                <w:rFonts w:ascii="Arial" w:hAnsi="Arial" w:cs="Arial"/>
              </w:rPr>
              <w:t>.</w:t>
            </w:r>
          </w:p>
          <w:p w:rsidR="00AD34DE" w:rsidRDefault="00375D49" w:rsidP="00585B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Oceňuji, že autorka v závěru svá výzkumná zjištění srovnala i se dvěma výzkumy na obdobné téma, velmi zajímavé by bylo jistě dotáhnout analýzu dat směrem k obohacení některé z teoretických tezí k </w:t>
            </w:r>
            <w:proofErr w:type="spellStart"/>
            <w:r>
              <w:rPr>
                <w:rFonts w:ascii="Arial" w:hAnsi="Arial" w:cs="Arial"/>
              </w:rPr>
              <w:t>prekonceptům</w:t>
            </w:r>
            <w:proofErr w:type="spellEnd"/>
            <w:r>
              <w:rPr>
                <w:rFonts w:ascii="Arial" w:hAnsi="Arial" w:cs="Arial"/>
              </w:rPr>
              <w:t xml:space="preserve"> dětí předškolního věku.</w:t>
            </w:r>
          </w:p>
          <w:p w:rsidR="00375D49" w:rsidRDefault="00375D49" w:rsidP="00585B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Uvedené postřehy jsou námětem na cizelování dalších textů, kterým se autorka bude jistě věnovat i ve vztahu k vybranému tématu. Celkově je patrné, že má předpoklady pro </w:t>
            </w:r>
            <w:r w:rsidR="00081E11">
              <w:rPr>
                <w:rFonts w:ascii="Arial" w:hAnsi="Arial" w:cs="Arial"/>
              </w:rPr>
              <w:t>výzkumnou práci, především v tématech předškolní pedagogiky.</w:t>
            </w:r>
          </w:p>
          <w:p w:rsidR="00375D49" w:rsidRDefault="00375D49" w:rsidP="00585B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je po formální stránce bez nedostatků.</w:t>
            </w:r>
          </w:p>
          <w:p w:rsidR="00375D49" w:rsidRDefault="00375D49" w:rsidP="00585B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Doporučuji práce k obhajobě.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633DC6" w:rsidRDefault="00164469" w:rsidP="00585B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EA5E21">
              <w:rPr>
                <w:rFonts w:ascii="Arial" w:hAnsi="Arial" w:cs="Arial"/>
              </w:rPr>
              <w:t xml:space="preserve"> </w:t>
            </w:r>
            <w:r w:rsidR="00633DC6">
              <w:rPr>
                <w:rFonts w:ascii="Arial" w:hAnsi="Arial" w:cs="Arial"/>
              </w:rPr>
              <w:t xml:space="preserve">K jakému vymezení pojmu </w:t>
            </w:r>
            <w:proofErr w:type="spellStart"/>
            <w:r w:rsidR="00633DC6">
              <w:rPr>
                <w:rFonts w:ascii="Arial" w:hAnsi="Arial" w:cs="Arial"/>
              </w:rPr>
              <w:t>prekoncept</w:t>
            </w:r>
            <w:proofErr w:type="spellEnd"/>
            <w:r w:rsidR="00633DC6">
              <w:rPr>
                <w:rFonts w:ascii="Arial" w:hAnsi="Arial" w:cs="Arial"/>
              </w:rPr>
              <w:t xml:space="preserve"> se přikláníte? Jak Vaše pojetí ovlivnila výzkumná zjištění, jak se promítla zpětně do teoretického konceptu?</w:t>
            </w:r>
          </w:p>
          <w:p w:rsidR="00585BA5" w:rsidRDefault="00633DC6" w:rsidP="00585B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EA5E21">
              <w:rPr>
                <w:rFonts w:ascii="Arial" w:hAnsi="Arial" w:cs="Arial"/>
              </w:rPr>
              <w:t xml:space="preserve">Popište, jak průběžná analýza a zjištění z použitých výzkumných metod vedla ke schématu </w:t>
            </w:r>
            <w:proofErr w:type="spellStart"/>
            <w:r w:rsidR="00EA5E21">
              <w:rPr>
                <w:rFonts w:ascii="Arial" w:hAnsi="Arial" w:cs="Arial"/>
              </w:rPr>
              <w:t>prekonceptů</w:t>
            </w:r>
            <w:proofErr w:type="spellEnd"/>
            <w:r w:rsidR="00EA5E21">
              <w:rPr>
                <w:rFonts w:ascii="Arial" w:hAnsi="Arial" w:cs="Arial"/>
              </w:rPr>
              <w:t xml:space="preserve"> dětí na s. 78. </w:t>
            </w:r>
            <w:r w:rsidR="0088121A">
              <w:rPr>
                <w:rFonts w:ascii="Arial" w:hAnsi="Arial" w:cs="Arial"/>
              </w:rPr>
              <w:t xml:space="preserve"> </w:t>
            </w:r>
          </w:p>
          <w:p w:rsidR="00585BA5" w:rsidRDefault="00633DC6" w:rsidP="00585B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585BA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="004B538E">
              <w:rPr>
                <w:rFonts w:ascii="Arial" w:hAnsi="Arial" w:cs="Arial"/>
              </w:rPr>
              <w:t>Jak učitel pracoval s </w:t>
            </w:r>
            <w:proofErr w:type="spellStart"/>
            <w:r w:rsidR="004B538E">
              <w:rPr>
                <w:rFonts w:ascii="Arial" w:hAnsi="Arial" w:cs="Arial"/>
              </w:rPr>
              <w:t>prekoncepty</w:t>
            </w:r>
            <w:proofErr w:type="spellEnd"/>
            <w:r w:rsidR="004B538E">
              <w:rPr>
                <w:rFonts w:ascii="Arial" w:hAnsi="Arial" w:cs="Arial"/>
              </w:rPr>
              <w:t xml:space="preserve"> dětí v popsaném projektu na s. 27 – 28?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585BA5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044B3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585BA5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Default="00164469" w:rsidP="00585B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044B34">
              <w:rPr>
                <w:rFonts w:ascii="Arial" w:hAnsi="Arial" w:cs="Arial"/>
              </w:rPr>
              <w:t>13. 7. 2020</w:t>
            </w:r>
            <w:bookmarkStart w:id="0" w:name="_GoBack"/>
            <w:bookmarkEnd w:id="0"/>
          </w:p>
        </w:tc>
        <w:tc>
          <w:tcPr>
            <w:tcW w:w="1226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164469" w:rsidRDefault="00164469" w:rsidP="00164469">
      <w:pPr>
        <w:rPr>
          <w:rFonts w:ascii="Arial" w:hAnsi="Arial" w:cs="Arial"/>
        </w:rPr>
      </w:pPr>
    </w:p>
    <w:p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9D7" w:rsidRDefault="006F39D7" w:rsidP="00164469">
      <w:pPr>
        <w:spacing w:after="0" w:line="240" w:lineRule="auto"/>
      </w:pPr>
      <w:r>
        <w:separator/>
      </w:r>
    </w:p>
  </w:endnote>
  <w:endnote w:type="continuationSeparator" w:id="0">
    <w:p w:rsidR="006F39D7" w:rsidRDefault="006F39D7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9D7" w:rsidRDefault="006F39D7" w:rsidP="00164469">
      <w:pPr>
        <w:spacing w:after="0" w:line="240" w:lineRule="auto"/>
      </w:pPr>
      <w:r>
        <w:separator/>
      </w:r>
    </w:p>
  </w:footnote>
  <w:footnote w:type="continuationSeparator" w:id="0">
    <w:p w:rsidR="006F39D7" w:rsidRDefault="006F39D7" w:rsidP="00164469">
      <w:pPr>
        <w:spacing w:after="0" w:line="240" w:lineRule="auto"/>
      </w:pPr>
      <w:r>
        <w:continuationSeparator/>
      </w:r>
    </w:p>
  </w:footnote>
  <w:footnote w:id="1">
    <w:p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44B34"/>
    <w:rsid w:val="00081E11"/>
    <w:rsid w:val="001221F9"/>
    <w:rsid w:val="00164469"/>
    <w:rsid w:val="001751B1"/>
    <w:rsid w:val="00264589"/>
    <w:rsid w:val="00313A74"/>
    <w:rsid w:val="0032364F"/>
    <w:rsid w:val="00375D49"/>
    <w:rsid w:val="003E0A9F"/>
    <w:rsid w:val="003F1A28"/>
    <w:rsid w:val="004B538E"/>
    <w:rsid w:val="004D1C11"/>
    <w:rsid w:val="0056774A"/>
    <w:rsid w:val="00585BA5"/>
    <w:rsid w:val="005B0DD1"/>
    <w:rsid w:val="00633DC6"/>
    <w:rsid w:val="00660E55"/>
    <w:rsid w:val="006935C2"/>
    <w:rsid w:val="006F39D7"/>
    <w:rsid w:val="007B3852"/>
    <w:rsid w:val="00832719"/>
    <w:rsid w:val="0085298D"/>
    <w:rsid w:val="00875DAF"/>
    <w:rsid w:val="0088121A"/>
    <w:rsid w:val="00912038"/>
    <w:rsid w:val="009368BE"/>
    <w:rsid w:val="009F1B98"/>
    <w:rsid w:val="00A40E51"/>
    <w:rsid w:val="00A96683"/>
    <w:rsid w:val="00AD34DE"/>
    <w:rsid w:val="00AE5E22"/>
    <w:rsid w:val="00CA332E"/>
    <w:rsid w:val="00DA2C52"/>
    <w:rsid w:val="00DB07CE"/>
    <w:rsid w:val="00E76548"/>
    <w:rsid w:val="00EA5E21"/>
    <w:rsid w:val="00F00809"/>
    <w:rsid w:val="00F4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6B0BB"/>
  <w15:docId w15:val="{171FA6BF-8157-453E-9A54-731342C9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993</Words>
  <Characters>5862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Hana Navrátilová</cp:lastModifiedBy>
  <cp:revision>7</cp:revision>
  <cp:lastPrinted>2018-04-21T18:26:00Z</cp:lastPrinted>
  <dcterms:created xsi:type="dcterms:W3CDTF">2020-07-15T05:41:00Z</dcterms:created>
  <dcterms:modified xsi:type="dcterms:W3CDTF">2020-07-15T13:02:00Z</dcterms:modified>
</cp:coreProperties>
</file>