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56A89">
        <w:rPr>
          <w:b/>
          <w:i/>
          <w:sz w:val="22"/>
          <w:szCs w:val="22"/>
        </w:rPr>
        <w:t>Michal Klotzmann</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53D7C">
        <w:rPr>
          <w:b/>
          <w:i/>
          <w:sz w:val="22"/>
          <w:szCs w:val="22"/>
        </w:rPr>
        <w:t xml:space="preserve">Ing. Přemysl Pálka, Ph. D. </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53D7C">
        <w:rPr>
          <w:b/>
          <w:i/>
          <w:sz w:val="22"/>
          <w:szCs w:val="22"/>
        </w:rPr>
        <w:t>2019/2020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56A89">
        <w:rPr>
          <w:b/>
          <w:i/>
          <w:sz w:val="22"/>
          <w:szCs w:val="22"/>
        </w:rPr>
        <w:t>Finanční analýza vybraného podniku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4336E">
              <w:rPr>
                <w:b/>
                <w:snapToGrid w:val="0"/>
                <w:color w:val="000000"/>
              </w:rPr>
            </w:r>
            <w:r w:rsidR="00F4336E">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336E">
              <w:rPr>
                <w:b/>
                <w:snapToGrid w:val="0"/>
                <w:color w:val="000000"/>
              </w:rPr>
            </w:r>
            <w:r w:rsidR="00F4336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336E">
              <w:rPr>
                <w:b/>
                <w:snapToGrid w:val="0"/>
                <w:color w:val="000000"/>
              </w:rPr>
            </w:r>
            <w:r w:rsidR="00F4336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336E">
              <w:rPr>
                <w:b/>
                <w:snapToGrid w:val="0"/>
                <w:color w:val="000000"/>
              </w:rPr>
            </w:r>
            <w:r w:rsidR="00F4336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336E">
              <w:rPr>
                <w:b/>
                <w:snapToGrid w:val="0"/>
                <w:color w:val="000000"/>
              </w:rPr>
            </w:r>
            <w:r w:rsidR="00F4336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4336E">
              <w:rPr>
                <w:b/>
                <w:snapToGrid w:val="0"/>
                <w:color w:val="000000"/>
              </w:rPr>
            </w:r>
            <w:r w:rsidR="00F4336E">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F4336E">
              <w:rPr>
                <w:snapToGrid w:val="0"/>
                <w:color w:val="000000"/>
              </w:rPr>
            </w:r>
            <w:r w:rsidR="00F4336E">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97242">
              <w:rPr>
                <w:b/>
                <w:snapToGrid w:val="0"/>
                <w:color w:val="000000"/>
              </w:rPr>
              <w:t>23</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160DF1" w:rsidRPr="00160DF1" w:rsidRDefault="005C5600" w:rsidP="00160DF1">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160DF1" w:rsidRPr="00160DF1">
        <w:rPr>
          <w:i/>
          <w:noProof/>
        </w:rPr>
        <w:t>Tato bakalářská práce je zaměřena na finanční analýzu hospodaření společnosti Decasport za období 2014</w:t>
      </w:r>
      <w:r w:rsidR="00C521BF">
        <w:rPr>
          <w:i/>
          <w:noProof/>
        </w:rPr>
        <w:t xml:space="preserve"> </w:t>
      </w:r>
      <w:r w:rsidR="00160DF1" w:rsidRPr="00160DF1">
        <w:rPr>
          <w:i/>
          <w:noProof/>
        </w:rPr>
        <w:t>-</w:t>
      </w:r>
      <w:r w:rsidR="00C521BF">
        <w:rPr>
          <w:i/>
          <w:noProof/>
        </w:rPr>
        <w:t xml:space="preserve"> </w:t>
      </w:r>
      <w:bookmarkStart w:id="8" w:name="_GoBack"/>
      <w:bookmarkEnd w:id="8"/>
      <w:r w:rsidR="00160DF1" w:rsidRPr="00160DF1">
        <w:rPr>
          <w:i/>
          <w:noProof/>
        </w:rPr>
        <w:t xml:space="preserve">2018. Pozitivně hodnotím srovnání výsledků analýz jak s konkurentem, tak s relevantním odvětvím. </w:t>
      </w:r>
    </w:p>
    <w:p w:rsidR="00160DF1" w:rsidRPr="00160DF1" w:rsidRDefault="00160DF1" w:rsidP="00160DF1">
      <w:pPr>
        <w:rPr>
          <w:i/>
          <w:noProof/>
        </w:rPr>
      </w:pPr>
      <w:r w:rsidRPr="00160DF1">
        <w:rPr>
          <w:i/>
          <w:noProof/>
        </w:rPr>
        <w:t>Některé části práce mohly být zpracovány s větší pozorností. Například u ukazatele ČPK bych doporučil kalkulaci poměru ČPK např. k OM, což by mohlo lépe vystihovat situaci na rozdíl od uvedené absolutní výše ČPK. Pyramidový rozklad ROE, který je prezentovaný na str. 67, by si zasloužil detailnější komentář. Zajímavá je například situace u VS a u poměru ČZ/EBT.</w:t>
      </w:r>
    </w:p>
    <w:p w:rsidR="00160DF1" w:rsidRPr="00160DF1" w:rsidRDefault="00160DF1" w:rsidP="00160DF1">
      <w:pPr>
        <w:rPr>
          <w:i/>
          <w:noProof/>
        </w:rPr>
      </w:pPr>
      <w:r w:rsidRPr="00160DF1">
        <w:rPr>
          <w:i/>
          <w:noProof/>
        </w:rPr>
        <w:t xml:space="preserve">Zpracování celé bakalářské práce je logické a vyvozené závěry a doporučení jsou správné. </w:t>
      </w:r>
    </w:p>
    <w:p w:rsidR="00160DF1" w:rsidRDefault="00160DF1" w:rsidP="00160DF1">
      <w:pPr>
        <w:rPr>
          <w:i/>
          <w:noProof/>
        </w:rPr>
      </w:pPr>
    </w:p>
    <w:p w:rsidR="00234763" w:rsidRPr="00160DF1" w:rsidRDefault="00234763" w:rsidP="00160DF1">
      <w:pPr>
        <w:rPr>
          <w:i/>
          <w:noProof/>
        </w:rPr>
      </w:pPr>
      <w:r>
        <w:rPr>
          <w:i/>
          <w:noProof/>
        </w:rPr>
        <w:t>Otázky:</w:t>
      </w:r>
    </w:p>
    <w:p w:rsidR="00160DF1" w:rsidRPr="00160DF1" w:rsidRDefault="00160DF1" w:rsidP="00160DF1">
      <w:pPr>
        <w:rPr>
          <w:i/>
          <w:noProof/>
        </w:rPr>
      </w:pPr>
      <w:r w:rsidRPr="00160DF1">
        <w:rPr>
          <w:i/>
          <w:noProof/>
        </w:rPr>
        <w:t>1)</w:t>
      </w:r>
      <w:r w:rsidRPr="00160DF1">
        <w:rPr>
          <w:i/>
          <w:noProof/>
        </w:rPr>
        <w:tab/>
        <w:t>Prodejny Decathlon reprezentují od roku 1976 koncept „všechny sporty pod jednou střechou“. Jak důležité jsou pro firmu příjmy a přizpůsobení se trhu v oblasti on-line nákupů?</w:t>
      </w:r>
    </w:p>
    <w:p w:rsidR="00DC219A" w:rsidRPr="00AE58C9" w:rsidRDefault="00160DF1" w:rsidP="00160DF1">
      <w:pPr>
        <w:rPr>
          <w:i/>
        </w:rPr>
      </w:pPr>
      <w:r w:rsidRPr="00160DF1">
        <w:rPr>
          <w:i/>
          <w:noProof/>
        </w:rPr>
        <w:t>2)</w:t>
      </w:r>
      <w:r w:rsidRPr="00160DF1">
        <w:rPr>
          <w:i/>
          <w:noProof/>
        </w:rPr>
        <w:tab/>
        <w:t>Vysvětlete, jak je možné, že dle tabulky č. 41 vychází ukazatel „úrokové krytí“ roven nule a míra zadluženosti 1,93?</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4336E">
        <w:rPr>
          <w:i/>
        </w:rPr>
      </w:r>
      <w:r w:rsidR="00F4336E">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97242">
        <w:rPr>
          <w:i/>
          <w:noProof/>
        </w:rPr>
        <w:t>7.7.2020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36E" w:rsidRDefault="00F4336E">
      <w:r>
        <w:separator/>
      </w:r>
    </w:p>
  </w:endnote>
  <w:endnote w:type="continuationSeparator" w:id="0">
    <w:p w:rsidR="00F4336E" w:rsidRDefault="00F4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36E" w:rsidRDefault="00F4336E">
      <w:r>
        <w:separator/>
      </w:r>
    </w:p>
  </w:footnote>
  <w:footnote w:type="continuationSeparator" w:id="0">
    <w:p w:rsidR="00F4336E" w:rsidRDefault="00F4336E">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60DF1"/>
    <w:rsid w:val="001A6F9F"/>
    <w:rsid w:val="001B5B85"/>
    <w:rsid w:val="001E0D4A"/>
    <w:rsid w:val="002126D4"/>
    <w:rsid w:val="00234763"/>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56A89"/>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05D49"/>
    <w:rsid w:val="00B22285"/>
    <w:rsid w:val="00B23519"/>
    <w:rsid w:val="00B3178F"/>
    <w:rsid w:val="00B534F0"/>
    <w:rsid w:val="00B6346A"/>
    <w:rsid w:val="00BF307F"/>
    <w:rsid w:val="00BF6B5D"/>
    <w:rsid w:val="00C2327A"/>
    <w:rsid w:val="00C30044"/>
    <w:rsid w:val="00C447A8"/>
    <w:rsid w:val="00C521BF"/>
    <w:rsid w:val="00C53D7C"/>
    <w:rsid w:val="00C72298"/>
    <w:rsid w:val="00C728E5"/>
    <w:rsid w:val="00C9306F"/>
    <w:rsid w:val="00C97242"/>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4336E"/>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E789C2"/>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 w:type="paragraph" w:styleId="Textbubliny">
    <w:name w:val="Balloon Text"/>
    <w:basedOn w:val="Normln"/>
    <w:link w:val="TextbublinyChar"/>
    <w:uiPriority w:val="99"/>
    <w:semiHidden/>
    <w:unhideWhenUsed/>
    <w:rsid w:val="00C521B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21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BF89343-C436-478B-A62C-7D4E91E0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3296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Neubauerová Bronislava</cp:lastModifiedBy>
  <cp:revision>2</cp:revision>
  <cp:lastPrinted>2020-07-07T12:00:00Z</cp:lastPrinted>
  <dcterms:created xsi:type="dcterms:W3CDTF">2020-07-07T12:00:00Z</dcterms:created>
  <dcterms:modified xsi:type="dcterms:W3CDTF">2020-07-07T12:00:00Z</dcterms:modified>
</cp:coreProperties>
</file>