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71A8">
        <w:rPr>
          <w:b/>
          <w:i/>
          <w:sz w:val="22"/>
          <w:szCs w:val="22"/>
        </w:rPr>
        <w:t>Kateřina Douděrová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71A8">
        <w:rPr>
          <w:b/>
          <w:i/>
          <w:sz w:val="22"/>
          <w:szCs w:val="22"/>
        </w:rPr>
        <w:t>Michal Kraňák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671A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7671A8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671A8" w:rsidRPr="007671A8">
        <w:rPr>
          <w:b/>
          <w:i/>
          <w:sz w:val="22"/>
          <w:szCs w:val="22"/>
        </w:rPr>
        <w:t>Komparace zdaňování příjmů ze závislé činnosti</w:t>
      </w:r>
      <w:r w:rsidR="007671A8">
        <w:rPr>
          <w:b/>
          <w:i/>
          <w:sz w:val="22"/>
          <w:szCs w:val="22"/>
        </w:rPr>
        <w:t xml:space="preserve"> </w:t>
      </w:r>
      <w:r w:rsidR="007671A8" w:rsidRPr="007671A8">
        <w:rPr>
          <w:b/>
          <w:i/>
          <w:sz w:val="22"/>
          <w:szCs w:val="22"/>
        </w:rPr>
        <w:t>v České a Slovenské republice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b/>
                <w:snapToGrid w:val="0"/>
                <w:color w:val="000000"/>
              </w:rPr>
            </w:r>
            <w:r w:rsidR="001F5D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b/>
                <w:snapToGrid w:val="0"/>
                <w:color w:val="000000"/>
              </w:rPr>
            </w:r>
            <w:r w:rsidR="001F5D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b/>
                <w:snapToGrid w:val="0"/>
                <w:color w:val="000000"/>
              </w:rPr>
            </w:r>
            <w:r w:rsidR="001F5D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b/>
                <w:snapToGrid w:val="0"/>
                <w:color w:val="000000"/>
              </w:rPr>
            </w:r>
            <w:r w:rsidR="001F5D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b/>
                <w:snapToGrid w:val="0"/>
                <w:color w:val="000000"/>
              </w:rPr>
            </w:r>
            <w:r w:rsidR="001F5D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b/>
                <w:snapToGrid w:val="0"/>
                <w:color w:val="000000"/>
              </w:rPr>
            </w:r>
            <w:r w:rsidR="001F5D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5DF0">
              <w:rPr>
                <w:snapToGrid w:val="0"/>
                <w:color w:val="000000"/>
              </w:rPr>
            </w:r>
            <w:r w:rsidR="001F5D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61785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311B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11B1">
        <w:rPr>
          <w:i/>
          <w:noProof/>
        </w:rPr>
        <w:t>Práce je tématicky zaměřená na zajímavé a prakticky využitelné téma. Po formální stránce mám připomínku např. k tomu, že některé podkapitoly jsou tvořeny např. jen jednou větou (např. 2.3.1.1)</w:t>
      </w:r>
      <w:r w:rsidR="00161785">
        <w:rPr>
          <w:i/>
          <w:noProof/>
        </w:rPr>
        <w:t>. S ohledem na to, jaká je nabídka publikací zabývající se touto problematikou</w:t>
      </w:r>
      <w:r w:rsidR="001F5DF0">
        <w:rPr>
          <w:i/>
          <w:noProof/>
        </w:rPr>
        <w:t>,</w:t>
      </w:r>
      <w:r w:rsidR="00161785">
        <w:rPr>
          <w:i/>
          <w:noProof/>
        </w:rPr>
        <w:t xml:space="preserve"> mohl být počet použitých zdrojů větší. </w:t>
      </w:r>
      <w:r w:rsidR="009311B1">
        <w:rPr>
          <w:i/>
          <w:noProof/>
        </w:rPr>
        <w:t xml:space="preserve"> </w:t>
      </w:r>
    </w:p>
    <w:p w:rsidR="009311B1" w:rsidRDefault="009311B1" w:rsidP="003E1491">
      <w:pPr>
        <w:rPr>
          <w:i/>
        </w:rPr>
      </w:pPr>
    </w:p>
    <w:p w:rsidR="009311B1" w:rsidRDefault="009311B1" w:rsidP="003E1491">
      <w:pPr>
        <w:rPr>
          <w:i/>
        </w:rPr>
      </w:pPr>
    </w:p>
    <w:p w:rsidR="005507E5" w:rsidRDefault="005507E5" w:rsidP="003E1491">
      <w:pPr>
        <w:rPr>
          <w:i/>
        </w:rPr>
      </w:pPr>
      <w:r>
        <w:rPr>
          <w:i/>
        </w:rPr>
        <w:t>Otázky:</w:t>
      </w:r>
    </w:p>
    <w:p w:rsidR="009311B1" w:rsidRDefault="005507E5" w:rsidP="003E1491">
      <w:pPr>
        <w:rPr>
          <w:i/>
        </w:rPr>
      </w:pPr>
      <w:r>
        <w:rPr>
          <w:i/>
        </w:rPr>
        <w:t xml:space="preserve">1) </w:t>
      </w:r>
      <w:r w:rsidR="009311B1">
        <w:rPr>
          <w:i/>
        </w:rPr>
        <w:t>Jakou další podmínku je nutno splnilt má-li poplatník zájem uplatnit jako NČZD zaplacené pojistné na životní pojištění dle § 15 ZDP?</w:t>
      </w:r>
    </w:p>
    <w:p w:rsidR="009311B1" w:rsidRDefault="009311B1" w:rsidP="003E1491">
      <w:pPr>
        <w:rPr>
          <w:i/>
        </w:rPr>
      </w:pPr>
    </w:p>
    <w:p w:rsidR="00DC219A" w:rsidRPr="00AE58C9" w:rsidRDefault="005507E5" w:rsidP="003E1491">
      <w:pPr>
        <w:rPr>
          <w:i/>
        </w:rPr>
      </w:pPr>
      <w:r>
        <w:rPr>
          <w:i/>
        </w:rPr>
        <w:t xml:space="preserve">2) </w:t>
      </w:r>
      <w:r w:rsidR="009311B1">
        <w:rPr>
          <w:i/>
        </w:rPr>
        <w:t xml:space="preserve">Na základě jakého kritéria je zvolena analýza daňového zatížení pro poplatníka pobírající příjem ve výši trojnásobku, resp. pětinásobku průměrné mzdy?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5DF0">
        <w:rPr>
          <w:i/>
        </w:rPr>
      </w:r>
      <w:r w:rsidR="001F5DF0">
        <w:rPr>
          <w:i/>
        </w:rPr>
        <w:fldChar w:fldCharType="separate"/>
      </w:r>
      <w:r w:rsidR="005C5600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311B1">
        <w:rPr>
          <w:i/>
          <w:noProof/>
        </w:rPr>
        <w:t>1.7.2020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1E20"/>
    <w:rsid w:val="000C21A9"/>
    <w:rsid w:val="000E1EDC"/>
    <w:rsid w:val="000E4BED"/>
    <w:rsid w:val="00107EC6"/>
    <w:rsid w:val="00132C42"/>
    <w:rsid w:val="0016014F"/>
    <w:rsid w:val="00161785"/>
    <w:rsid w:val="001A6F9F"/>
    <w:rsid w:val="001B5B85"/>
    <w:rsid w:val="001E0D4A"/>
    <w:rsid w:val="001F5DF0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2656"/>
    <w:rsid w:val="004F54EE"/>
    <w:rsid w:val="005358E6"/>
    <w:rsid w:val="005507E5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1A8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11B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D7670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7174C7-1594-4205-8D2F-270262D5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512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Krajňák</cp:lastModifiedBy>
  <cp:revision>7</cp:revision>
  <cp:lastPrinted>2020-07-02T11:00:00Z</cp:lastPrinted>
  <dcterms:created xsi:type="dcterms:W3CDTF">2020-07-01T06:37:00Z</dcterms:created>
  <dcterms:modified xsi:type="dcterms:W3CDTF">2020-07-02T11:11:00Z</dcterms:modified>
</cp:coreProperties>
</file>