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EC032D3" w:rsidR="00DC219A" w:rsidRDefault="00EC709D" w:rsidP="00A83BD2">
      <w:pPr>
        <w:pStyle w:val="UTB"/>
      </w:pPr>
      <w:r>
        <w:t>g</w:t>
      </w:r>
      <w:bookmarkStart w:id="0" w:name="_GoBack"/>
      <w:bookmarkEnd w:id="0"/>
      <w:r w:rsidR="00D44468">
        <w:t>U</w:t>
      </w:r>
      <w:r w:rsidR="00DC219A" w:rsidRPr="00897167">
        <w:t>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6E8E992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Rozevírací2"/>
      <w:r w:rsidR="00D44468">
        <w:rPr>
          <w:b/>
          <w:i/>
          <w:sz w:val="22"/>
          <w:szCs w:val="22"/>
        </w:rPr>
        <w:t>Ondřej Kuba</w:t>
      </w:r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r w:rsidR="00D44468">
        <w:rPr>
          <w:b/>
          <w:i/>
          <w:sz w:val="22"/>
          <w:szCs w:val="22"/>
        </w:rPr>
        <w:t xml:space="preserve"> JUDr. Olga Kapplová, Ph.D.</w:t>
      </w:r>
      <w:r>
        <w:tab/>
      </w:r>
      <w:proofErr w:type="spellStart"/>
      <w:r>
        <w:t>Ak</w:t>
      </w:r>
      <w:proofErr w:type="spellEnd"/>
      <w:r>
        <w:t>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5D7C">
        <w:rPr>
          <w:b/>
          <w:i/>
          <w:sz w:val="22"/>
          <w:szCs w:val="22"/>
        </w:rPr>
        <w:t>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 w:rsidR="00D44468">
        <w:rPr>
          <w:b/>
          <w:i/>
          <w:sz w:val="22"/>
          <w:szCs w:val="22"/>
        </w:rPr>
        <w:t>/2020</w:t>
      </w:r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1C3E8931" w:rsidR="00DC219A" w:rsidRDefault="00DC219A" w:rsidP="00A83BD2">
      <w:pPr>
        <w:jc w:val="both"/>
      </w:pPr>
      <w:r>
        <w:t xml:space="preserve">Téma BP: </w:t>
      </w:r>
      <w:r w:rsidR="00D44468">
        <w:rPr>
          <w:b/>
          <w:i/>
          <w:sz w:val="22"/>
          <w:szCs w:val="22"/>
        </w:rPr>
        <w:t xml:space="preserve">Role veřejného ochránce práv ve vztahu k principům dobré správy </w:t>
      </w:r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6268947C" w:rsidR="00DC219A" w:rsidRPr="003D36A5" w:rsidRDefault="00993A1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5DEC4458" w:rsidR="00DC219A" w:rsidRDefault="00D444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256B86AD" w:rsidR="00DC219A" w:rsidRDefault="00D444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23EA3F80" w:rsidR="00DC219A" w:rsidRDefault="00D444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0A6EE4FE" w:rsidR="00DC219A" w:rsidRPr="003D36A5" w:rsidRDefault="001335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321AA1A" w:rsidR="00DC219A" w:rsidRDefault="00993A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ne</w:t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3658D359" w:rsidR="00DC219A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495D1E09" w:rsidR="00DC219A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66FFDEDC" w:rsidR="00DC219A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3C6D0981" w:rsidR="00DC219A" w:rsidRPr="00FB1E25" w:rsidRDefault="001335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172C0AB2" w:rsidR="00DC219A" w:rsidRPr="00FB1E25" w:rsidRDefault="001335F5" w:rsidP="001335F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765D5F7C" w:rsidR="00DC219A" w:rsidRPr="00FB1E25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18A548C" w:rsidR="00DC219A" w:rsidRPr="00FB1E25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5E7C3C0D" w:rsidR="00DC219A" w:rsidRPr="00FB1E25" w:rsidRDefault="001335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4B0DF72F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4C9DDE7C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741B9C19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3FA32C00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84FE46C" w:rsidR="00DC219A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51283560" w:rsidR="00DC219A" w:rsidRPr="00FB1E25" w:rsidRDefault="001335F5" w:rsidP="001335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06790305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4422D782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5E4DCCCA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46F5306D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53AA489C" w:rsidR="00DC219A" w:rsidRPr="00FB1E25" w:rsidRDefault="001335F5" w:rsidP="001335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8AFC03E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5F39046A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4BCC1AAA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79AF04D6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373833EB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08955A61" w:rsidR="00DC219A" w:rsidRPr="00FB1E25" w:rsidRDefault="001335F5" w:rsidP="00993A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  <w:r w:rsidR="00993A1C">
              <w:rPr>
                <w:b/>
                <w:snapToGrid w:val="0"/>
                <w:color w:val="000000"/>
              </w:rPr>
              <w:t>7</w:t>
            </w:r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p w14:paraId="1D4915D7" w14:textId="77777777" w:rsidR="00993A1C" w:rsidRDefault="001335F5" w:rsidP="003E1491">
      <w:pPr>
        <w:rPr>
          <w:i/>
        </w:rPr>
      </w:pPr>
      <w:r>
        <w:rPr>
          <w:i/>
        </w:rPr>
        <w:t xml:space="preserve">Student ve své práci zpracovává problematiku veřejného ochránce práv v ČR. Ve své práci používá hojně citací z publikace Karla Černína, která tvoří podstatnou část jeho teoretické části. Dle zadání měly být v teoretické části předloženy vybrané příklady z praxe EU nebo ESVO, což dle mého názoru v této části student nesplnil. Funkce, pravomoci, povinnosti VOP a principy dobré správy jsou zařazeny v teoretické části na rozdíl od zadání. </w:t>
      </w:r>
      <w:r w:rsidR="00993A1C">
        <w:rPr>
          <w:i/>
        </w:rPr>
        <w:t>Analýza šetření činnosti VOP vychází z internetových zdrojů a je zpracována v praktické části práce. Činnost veřejného ochránce je zhodnocena na jednom vybraném případu</w:t>
      </w:r>
      <w:r>
        <w:rPr>
          <w:i/>
        </w:rPr>
        <w:t xml:space="preserve">. </w:t>
      </w:r>
      <w:r w:rsidR="00993A1C">
        <w:rPr>
          <w:i/>
        </w:rPr>
        <w:t xml:space="preserve">Student měl dle zadání zhodnotit činnost VOP a představit návrhy na zlepšení jeho činnosti, což student v závěru své práce neučinil. Hodnotí a ztotožňuje se pouze s jedním z vybraných případů. </w:t>
      </w:r>
    </w:p>
    <w:p w14:paraId="7EB0A00E" w14:textId="558759AE" w:rsidR="00993A1C" w:rsidRDefault="00993A1C" w:rsidP="003E1491">
      <w:pPr>
        <w:rPr>
          <w:i/>
        </w:rPr>
      </w:pPr>
      <w:r>
        <w:rPr>
          <w:i/>
        </w:rPr>
        <w:t xml:space="preserve">Práce je zpracována standardním způsobem, vykazuje však  dost gramatických chyb, </w:t>
      </w:r>
      <w:r w:rsidR="000C7F85">
        <w:rPr>
          <w:i/>
        </w:rPr>
        <w:t>např.</w:t>
      </w:r>
      <w:r>
        <w:rPr>
          <w:i/>
        </w:rPr>
        <w:t xml:space="preserve"> str. 14, 52, 54, shoda podmětu s přísudkem. </w:t>
      </w:r>
    </w:p>
    <w:p w14:paraId="73409F6B" w14:textId="1C57F3C4" w:rsidR="00DC219A" w:rsidRPr="00AE58C9" w:rsidRDefault="00993A1C" w:rsidP="003E1491">
      <w:pPr>
        <w:rPr>
          <w:i/>
        </w:rPr>
      </w:pPr>
      <w:r>
        <w:rPr>
          <w:i/>
        </w:rPr>
        <w:t xml:space="preserve">Jsou principy dobré praxe zakotveny v některém z právních předpisů dotýkajících se veřejné správy??? </w:t>
      </w:r>
      <w:r w:rsidR="000C7F85">
        <w:rPr>
          <w:i/>
        </w:rPr>
        <w:t>Pokud ano, proveďte jejich srovnání.</w:t>
      </w:r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2CC58024" w:rsidR="00DC219A" w:rsidRDefault="00DC219A" w:rsidP="0042254A">
      <w:pPr>
        <w:tabs>
          <w:tab w:val="right" w:pos="10440"/>
        </w:tabs>
      </w:pPr>
      <w:r>
        <w:t xml:space="preserve">Práce </w:t>
      </w:r>
      <w:r w:rsidR="000C7F85" w:rsidRPr="000C7F85">
        <w:rPr>
          <w:i/>
        </w:rPr>
        <w:t>doporučuji</w:t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505B0703" w:rsidR="00DC219A" w:rsidRDefault="00D2312B" w:rsidP="003E1491">
      <w:r>
        <w:rPr>
          <w:noProof/>
        </w:rPr>
        <w:drawing>
          <wp:anchor distT="0" distB="0" distL="114300" distR="114300" simplePos="0" relativeHeight="251658240" behindDoc="1" locked="0" layoutInCell="1" allowOverlap="1" wp14:anchorId="2DBFC262" wp14:editId="0C647CA3">
            <wp:simplePos x="0" y="0"/>
            <wp:positionH relativeFrom="column">
              <wp:posOffset>4829175</wp:posOffset>
            </wp:positionH>
            <wp:positionV relativeFrom="paragraph">
              <wp:posOffset>167641</wp:posOffset>
            </wp:positionV>
            <wp:extent cx="1166400" cy="1540800"/>
            <wp:effectExtent l="3175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6000" contrast="-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166400" cy="154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F5B92" w14:textId="3228553E" w:rsidR="00DC219A" w:rsidRDefault="00DC219A" w:rsidP="003E1491"/>
    <w:p w14:paraId="1718C5C3" w14:textId="35D63EDB" w:rsidR="00DC219A" w:rsidRDefault="00DC219A" w:rsidP="003E1491">
      <w:r>
        <w:t xml:space="preserve">Ve Zlíně dne </w:t>
      </w:r>
      <w:r w:rsidR="000C7F85">
        <w:rPr>
          <w:i/>
        </w:rPr>
        <w:t>3. července 2020</w:t>
      </w:r>
    </w:p>
    <w:p w14:paraId="2C677586" w14:textId="4C77BD8E" w:rsidR="00DC219A" w:rsidRDefault="00DC219A" w:rsidP="003E1491"/>
    <w:p w14:paraId="18146B8D" w14:textId="569BC840" w:rsidR="00DC219A" w:rsidRDefault="00DC219A" w:rsidP="003E1491"/>
    <w:p w14:paraId="626EB9D7" w14:textId="37E990F1" w:rsidR="00DC219A" w:rsidRDefault="00DC219A" w:rsidP="003E1491"/>
    <w:p w14:paraId="4CDC6118" w14:textId="0A9678B4" w:rsidR="00DC219A" w:rsidRDefault="00DC219A" w:rsidP="003E1491"/>
    <w:p w14:paraId="3D85B674" w14:textId="33BB16E5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2E09BF2A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F2610" w14:textId="77777777" w:rsidR="001F21BE" w:rsidRDefault="001F21BE">
      <w:r>
        <w:separator/>
      </w:r>
    </w:p>
  </w:endnote>
  <w:endnote w:type="continuationSeparator" w:id="0">
    <w:p w14:paraId="2C2ACB56" w14:textId="77777777" w:rsidR="001F21BE" w:rsidRDefault="001F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8B44" w14:textId="77777777" w:rsidR="001F21BE" w:rsidRDefault="001F21BE">
      <w:r>
        <w:separator/>
      </w:r>
    </w:p>
  </w:footnote>
  <w:footnote w:type="continuationSeparator" w:id="0">
    <w:p w14:paraId="03573C72" w14:textId="77777777" w:rsidR="001F21BE" w:rsidRDefault="001F21BE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7F85"/>
    <w:rsid w:val="000E1EDC"/>
    <w:rsid w:val="000E4BED"/>
    <w:rsid w:val="00107EC6"/>
    <w:rsid w:val="00132C42"/>
    <w:rsid w:val="001335F5"/>
    <w:rsid w:val="00153C17"/>
    <w:rsid w:val="00155D7C"/>
    <w:rsid w:val="0016014F"/>
    <w:rsid w:val="001A6F9F"/>
    <w:rsid w:val="001B5B85"/>
    <w:rsid w:val="001E0D4A"/>
    <w:rsid w:val="001F21BE"/>
    <w:rsid w:val="002126D4"/>
    <w:rsid w:val="00220DE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E0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4EB7"/>
    <w:rsid w:val="00971DE0"/>
    <w:rsid w:val="00983820"/>
    <w:rsid w:val="00993A1C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312B"/>
    <w:rsid w:val="00D44468"/>
    <w:rsid w:val="00D65FD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709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84429-F329-4445-8F76-4F52C6BA9B46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5E49DB-78F2-4299-91E3-E77C8D2E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3</cp:revision>
  <cp:lastPrinted>2020-07-03T10:25:00Z</cp:lastPrinted>
  <dcterms:created xsi:type="dcterms:W3CDTF">2020-07-03T10:26:00Z</dcterms:created>
  <dcterms:modified xsi:type="dcterms:W3CDTF">2020-07-03T10:28:00Z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