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13C73" w:rsidRPr="00713C73">
        <w:rPr>
          <w:b/>
          <w:i/>
          <w:sz w:val="22"/>
          <w:szCs w:val="22"/>
        </w:rPr>
        <w:t>Natálie Ševčíkov</w:t>
      </w:r>
      <w:r w:rsidR="00713C73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60A8" w:rsidRPr="00D860A8">
        <w:rPr>
          <w:b/>
          <w:i/>
          <w:sz w:val="22"/>
          <w:szCs w:val="22"/>
        </w:rPr>
        <w:t>Ing. Jiří Bejtkovský, Ph.D</w:t>
      </w:r>
      <w:r w:rsidR="00D860A8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60A8" w:rsidRPr="00D860A8">
        <w:rPr>
          <w:b/>
          <w:i/>
          <w:sz w:val="22"/>
          <w:szCs w:val="22"/>
        </w:rPr>
        <w:t>2020/202</w:t>
      </w:r>
      <w:r w:rsidR="00D860A8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13C73" w:rsidRPr="00713C73">
        <w:rPr>
          <w:b/>
          <w:i/>
          <w:sz w:val="22"/>
          <w:szCs w:val="22"/>
        </w:rPr>
        <w:t>Marketingová strategie kavárny EBE Caf</w:t>
      </w:r>
      <w:r w:rsidR="00713C73">
        <w:rPr>
          <w:b/>
          <w:i/>
          <w:sz w:val="22"/>
          <w:szCs w:val="22"/>
        </w:rPr>
        <w:t>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b/>
                <w:snapToGrid w:val="0"/>
                <w:color w:val="000000"/>
              </w:rPr>
            </w:r>
            <w:r w:rsidR="002B3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b/>
                <w:snapToGrid w:val="0"/>
                <w:color w:val="000000"/>
              </w:rPr>
            </w:r>
            <w:r w:rsidR="002B3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b/>
                <w:snapToGrid w:val="0"/>
                <w:color w:val="000000"/>
              </w:rPr>
            </w:r>
            <w:r w:rsidR="002B3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b/>
                <w:snapToGrid w:val="0"/>
                <w:color w:val="000000"/>
              </w:rPr>
            </w:r>
            <w:r w:rsidR="002B3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b/>
                <w:snapToGrid w:val="0"/>
                <w:color w:val="000000"/>
              </w:rPr>
            </w:r>
            <w:r w:rsidR="002B3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b/>
                <w:snapToGrid w:val="0"/>
                <w:color w:val="000000"/>
              </w:rPr>
            </w:r>
            <w:r w:rsidR="002B37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37E1">
              <w:rPr>
                <w:snapToGrid w:val="0"/>
                <w:color w:val="000000"/>
              </w:rPr>
            </w:r>
            <w:r w:rsidR="002B37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58B7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13C73" w:rsidRPr="00713C73" w:rsidRDefault="005C5600" w:rsidP="00713C7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3C73" w:rsidRPr="00713C73">
        <w:rPr>
          <w:i/>
          <w:noProof/>
        </w:rPr>
        <w:t>Bakalářská práce se věnuje problematice zaměřené na marketingovou strategii kavárny EBE Cafe. Teoretická část BP je zpracována více méně v souladu s tématem BP. V závěru této části BP bych uvítal kapitolu zaměřenou na shrnutí teoretických poznatků, se kterými bude pracováno v části praktické. Praktická část BP, analýza, začíná představením vybrané kavárny. Pozitivně lze hodnotit realizaci kvalitativního výzkumu, kterým studentka získala rozmanité množství výzkumných dat. PEST analýza mohla být ještě doplněna o faktor environmentální, jehož důležitost dnes nabývá na svém významu. Souhrnná analýza SWOT je prezentována poněkud netradičně. Doporučení a návrh na změny v marketingové strategii jsou opět prezentovány neobvykle nejen v souvislosti s tématem BP. Formálně lze BP vytknout nepřesné či chybné označení popisků obrázků a tabulek či neuvedení knihy Kotler a kolektiv (2014) v Seznamu použité literatury. I přes tyto nedostatky doporučuji BP k obhajobě.</w:t>
      </w:r>
    </w:p>
    <w:p w:rsidR="00713C73" w:rsidRPr="00713C73" w:rsidRDefault="00713C73" w:rsidP="00713C73">
      <w:pPr>
        <w:rPr>
          <w:i/>
          <w:noProof/>
        </w:rPr>
      </w:pPr>
    </w:p>
    <w:p w:rsidR="00713C73" w:rsidRPr="00713C73" w:rsidRDefault="00713C73" w:rsidP="00713C73">
      <w:pPr>
        <w:rPr>
          <w:i/>
          <w:noProof/>
        </w:rPr>
      </w:pPr>
      <w:r w:rsidRPr="00713C73">
        <w:rPr>
          <w:i/>
          <w:noProof/>
        </w:rPr>
        <w:t>Otázky k obhajobě:</w:t>
      </w:r>
    </w:p>
    <w:p w:rsidR="00713C73" w:rsidRPr="00713C73" w:rsidRDefault="00713C73" w:rsidP="00713C73">
      <w:pPr>
        <w:rPr>
          <w:i/>
          <w:noProof/>
        </w:rPr>
      </w:pPr>
      <w:r w:rsidRPr="00713C73">
        <w:rPr>
          <w:i/>
          <w:noProof/>
        </w:rPr>
        <w:t>1. Jakým způsobem lze charakterizovat kavárnu EBE Cafe na základě růstové strategie podle Ansoffa, dle Porterovy generické strategie a podle Kotlerovy strategie prostřednictvím velikosti tržního podílu?</w:t>
      </w:r>
    </w:p>
    <w:p w:rsidR="00DC219A" w:rsidRPr="00AE58C9" w:rsidRDefault="00713C73" w:rsidP="00713C73">
      <w:pPr>
        <w:rPr>
          <w:i/>
        </w:rPr>
      </w:pPr>
      <w:r w:rsidRPr="00713C73">
        <w:rPr>
          <w:i/>
          <w:noProof/>
        </w:rPr>
        <w:t>2. Měla již studentka možnost projednat svá navrhovaná doporučení s představiteli vybrané kavárny EBE Cafe,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37E1">
        <w:rPr>
          <w:i/>
        </w:rPr>
      </w:r>
      <w:r w:rsidR="002B37E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60A8">
        <w:rPr>
          <w:i/>
          <w:noProof/>
        </w:rPr>
        <w:t>18. června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37E1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49DD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3C7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58B7"/>
    <w:rsid w:val="00BF307F"/>
    <w:rsid w:val="00BF3F68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60A8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94FC5D-D27A-40A5-8A7A-2F34C5B3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5754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Bejtkovský</cp:lastModifiedBy>
  <cp:revision>12</cp:revision>
  <cp:lastPrinted>2021-06-18T18:31:00Z</cp:lastPrinted>
  <dcterms:created xsi:type="dcterms:W3CDTF">2018-04-24T10:10:00Z</dcterms:created>
  <dcterms:modified xsi:type="dcterms:W3CDTF">2021-06-18T18:28:00Z</dcterms:modified>
</cp:coreProperties>
</file>