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03A8">
        <w:rPr>
          <w:b/>
          <w:i/>
          <w:sz w:val="22"/>
          <w:szCs w:val="22"/>
        </w:rPr>
        <w:t>Jana L</w:t>
      </w:r>
      <w:r w:rsidR="00B73315">
        <w:rPr>
          <w:b/>
          <w:i/>
          <w:sz w:val="22"/>
          <w:szCs w:val="22"/>
        </w:rPr>
        <w:t>et</w:t>
      </w:r>
      <w:bookmarkStart w:id="2" w:name="_GoBack"/>
      <w:bookmarkEnd w:id="2"/>
      <w:r w:rsidR="006C72BC">
        <w:rPr>
          <w:b/>
          <w:i/>
          <w:sz w:val="22"/>
          <w:szCs w:val="22"/>
        </w:rPr>
        <w:t>k</w:t>
      </w:r>
      <w:r w:rsidR="00C87EF0">
        <w:rPr>
          <w:b/>
          <w:i/>
          <w:sz w:val="22"/>
          <w:szCs w:val="22"/>
        </w:rPr>
        <w:t>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</w:t>
      </w:r>
      <w:r w:rsidR="006C72BC">
        <w:rPr>
          <w:b/>
          <w:i/>
          <w:sz w:val="22"/>
          <w:szCs w:val="22"/>
        </w:rPr>
        <w:t>9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7EF0">
        <w:rPr>
          <w:b/>
          <w:i/>
          <w:sz w:val="22"/>
          <w:szCs w:val="22"/>
        </w:rPr>
        <w:t xml:space="preserve">Analýza </w:t>
      </w:r>
      <w:r w:rsidR="009270AB">
        <w:rPr>
          <w:b/>
          <w:i/>
          <w:sz w:val="22"/>
          <w:szCs w:val="22"/>
        </w:rPr>
        <w:t>zásob</w:t>
      </w:r>
      <w:r w:rsidR="00C87EF0">
        <w:rPr>
          <w:b/>
          <w:i/>
          <w:sz w:val="22"/>
          <w:szCs w:val="22"/>
        </w:rPr>
        <w:t xml:space="preserve"> </w:t>
      </w:r>
      <w:r w:rsidR="006C72BC">
        <w:rPr>
          <w:b/>
          <w:i/>
          <w:sz w:val="22"/>
          <w:szCs w:val="22"/>
        </w:rPr>
        <w:t xml:space="preserve">ve vybrané </w:t>
      </w:r>
      <w:r w:rsidR="009270AB">
        <w:rPr>
          <w:b/>
          <w:i/>
          <w:sz w:val="22"/>
          <w:szCs w:val="22"/>
        </w:rPr>
        <w:t>společnosti se zaměřením na optimalizaci opravných položek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b/>
                <w:snapToGrid w:val="0"/>
                <w:color w:val="000000"/>
              </w:rPr>
            </w:r>
            <w:r w:rsidR="00B14B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4BE9">
              <w:rPr>
                <w:snapToGrid w:val="0"/>
                <w:color w:val="000000"/>
              </w:rPr>
            </w:r>
            <w:r w:rsidR="00B14B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37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2BC">
              <w:rPr>
                <w:b/>
                <w:snapToGrid w:val="0"/>
                <w:color w:val="000000"/>
              </w:rPr>
              <w:t>2</w:t>
            </w:r>
            <w:r w:rsidR="001E379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2689C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1E3797">
        <w:rPr>
          <w:i/>
          <w:noProof/>
        </w:rPr>
        <w:t>zásob a vytvoření návrhu postupu vedoucí k optimálnímu řešení opravných položek k zásobám.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</w:t>
      </w:r>
      <w:r w:rsidR="001E3797">
        <w:rPr>
          <w:i/>
          <w:noProof/>
        </w:rPr>
        <w:t xml:space="preserve">logicky </w:t>
      </w:r>
      <w:r w:rsidR="00CC261A" w:rsidRPr="00CC261A">
        <w:rPr>
          <w:i/>
          <w:noProof/>
        </w:rPr>
        <w:t>na sebe navazují.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 xml:space="preserve">analyzuje </w:t>
      </w:r>
      <w:r w:rsidR="001E3797">
        <w:rPr>
          <w:i/>
          <w:noProof/>
        </w:rPr>
        <w:t>zásoby z pohledu české legislativy a mezinárodních standardů účetního výkaznictví.</w:t>
      </w:r>
      <w:r w:rsidR="00CC261A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D2689C" w:rsidRDefault="00D2689C" w:rsidP="005E6B17">
      <w:pPr>
        <w:rPr>
          <w:i/>
          <w:noProof/>
        </w:rPr>
      </w:pPr>
    </w:p>
    <w:p w:rsidR="00CC261A" w:rsidRDefault="001E3797" w:rsidP="005E6B17">
      <w:pPr>
        <w:rPr>
          <w:i/>
          <w:noProof/>
        </w:rPr>
      </w:pPr>
      <w:r>
        <w:rPr>
          <w:i/>
          <w:noProof/>
        </w:rPr>
        <w:t>Budou Vaše doporučení aplikovány v analyzované společnosti</w:t>
      </w:r>
      <w:r w:rsidR="005E6B17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14BE9">
        <w:rPr>
          <w:i/>
        </w:rPr>
      </w:r>
      <w:r w:rsidR="00B14B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4BE9">
        <w:rPr>
          <w:i/>
        </w:rPr>
      </w:r>
      <w:r w:rsidR="00B14B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3797">
        <w:rPr>
          <w:i/>
        </w:rPr>
        <w:t>22</w:t>
      </w:r>
      <w:r w:rsidR="005E6B17">
        <w:rPr>
          <w:i/>
          <w:noProof/>
        </w:rPr>
        <w:t>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E9" w:rsidRDefault="00B14BE9">
      <w:r>
        <w:separator/>
      </w:r>
    </w:p>
  </w:endnote>
  <w:endnote w:type="continuationSeparator" w:id="0">
    <w:p w:rsidR="00B14BE9" w:rsidRDefault="00B1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E9" w:rsidRDefault="00B14BE9">
      <w:r>
        <w:separator/>
      </w:r>
    </w:p>
  </w:footnote>
  <w:footnote w:type="continuationSeparator" w:id="0">
    <w:p w:rsidR="00B14BE9" w:rsidRDefault="00B14BE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0F03A8"/>
    <w:rsid w:val="00107EC6"/>
    <w:rsid w:val="00132C42"/>
    <w:rsid w:val="0016014F"/>
    <w:rsid w:val="001A03CD"/>
    <w:rsid w:val="001A6F9F"/>
    <w:rsid w:val="001B5B85"/>
    <w:rsid w:val="001C3B06"/>
    <w:rsid w:val="001E0D4A"/>
    <w:rsid w:val="001E3797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15AE2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270AB"/>
    <w:rsid w:val="00934EE5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14BE9"/>
    <w:rsid w:val="00B22285"/>
    <w:rsid w:val="00B23519"/>
    <w:rsid w:val="00B2540E"/>
    <w:rsid w:val="00B3178F"/>
    <w:rsid w:val="00B6346A"/>
    <w:rsid w:val="00B73315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2689C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31C4A"/>
    <w:rsid w:val="00F506F8"/>
    <w:rsid w:val="00F56AFE"/>
    <w:rsid w:val="00F811E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14998"/>
  <w15:docId w15:val="{BD4D7A92-7384-41F4-8C3F-6208593D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AA9925-9C09-4CA7-BD19-C0E7FC6C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2020-06-08T07:01:00Z</cp:lastPrinted>
  <dcterms:created xsi:type="dcterms:W3CDTF">2020-06-26T06:04:00Z</dcterms:created>
  <dcterms:modified xsi:type="dcterms:W3CDTF">2020-06-26T06:04:00Z</dcterms:modified>
</cp:coreProperties>
</file>