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741A2">
        <w:rPr>
          <w:b/>
          <w:i/>
          <w:sz w:val="22"/>
          <w:szCs w:val="22"/>
        </w:rPr>
        <w:t>Denisa Vrbková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</w:t>
      </w:r>
      <w:r w:rsidR="00735D58">
        <w:rPr>
          <w:b/>
          <w:i/>
          <w:sz w:val="22"/>
          <w:szCs w:val="22"/>
        </w:rPr>
        <w:t>19</w:t>
      </w:r>
      <w:r w:rsidR="00C5200E">
        <w:rPr>
          <w:b/>
          <w:i/>
          <w:sz w:val="22"/>
          <w:szCs w:val="22"/>
        </w:rPr>
        <w:t>/20</w:t>
      </w:r>
      <w:r w:rsidR="00735D58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Analýz</w:t>
      </w:r>
      <w:r w:rsidR="00483479">
        <w:rPr>
          <w:b/>
          <w:i/>
          <w:sz w:val="22"/>
          <w:szCs w:val="22"/>
        </w:rPr>
        <w:t xml:space="preserve">a </w:t>
      </w:r>
      <w:r w:rsidR="004741A2">
        <w:rPr>
          <w:b/>
          <w:i/>
          <w:sz w:val="22"/>
          <w:szCs w:val="22"/>
        </w:rPr>
        <w:t>motivace zaměstnanců ve společnosti SODEXO Pass Česká republika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b/>
                <w:snapToGrid w:val="0"/>
                <w:color w:val="000000"/>
              </w:rPr>
            </w:r>
            <w:r w:rsidR="008F7C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b/>
                <w:snapToGrid w:val="0"/>
                <w:color w:val="000000"/>
              </w:rPr>
            </w:r>
            <w:r w:rsidR="008F7C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b/>
                <w:snapToGrid w:val="0"/>
                <w:color w:val="000000"/>
              </w:rPr>
            </w:r>
            <w:r w:rsidR="008F7C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b/>
                <w:snapToGrid w:val="0"/>
                <w:color w:val="000000"/>
              </w:rPr>
            </w:r>
            <w:r w:rsidR="008F7C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b/>
                <w:snapToGrid w:val="0"/>
                <w:color w:val="000000"/>
              </w:rPr>
            </w:r>
            <w:r w:rsidR="008F7C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b/>
                <w:snapToGrid w:val="0"/>
                <w:color w:val="000000"/>
              </w:rPr>
            </w:r>
            <w:r w:rsidR="008F7C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7C49">
              <w:rPr>
                <w:snapToGrid w:val="0"/>
                <w:color w:val="000000"/>
              </w:rPr>
            </w:r>
            <w:r w:rsidR="008F7C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741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36">
              <w:rPr>
                <w:b/>
                <w:snapToGrid w:val="0"/>
                <w:color w:val="000000"/>
              </w:rPr>
              <w:t>2</w:t>
            </w:r>
            <w:r w:rsidR="004741A2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BC0965" w:rsidP="00C5200E">
      <w:pPr>
        <w:rPr>
          <w:i/>
          <w:noProof/>
        </w:rPr>
      </w:pPr>
      <w:r w:rsidRPr="00BC0965">
        <w:rPr>
          <w:i/>
          <w:noProof/>
        </w:rPr>
        <w:t>V praktické části byly na dostatečné úrovni provedeny analýzy stávajícího stavu firmy v</w:t>
      </w:r>
      <w:r w:rsidR="00DA2C9D">
        <w:rPr>
          <w:i/>
          <w:noProof/>
        </w:rPr>
        <w:t> </w:t>
      </w:r>
      <w:r w:rsidRPr="00BC0965">
        <w:rPr>
          <w:i/>
          <w:noProof/>
        </w:rPr>
        <w:t>oblasti</w:t>
      </w:r>
      <w:r w:rsidR="00DA2C9D">
        <w:rPr>
          <w:i/>
          <w:noProof/>
        </w:rPr>
        <w:t xml:space="preserve"> motivace zaměstnanců</w:t>
      </w:r>
      <w:r w:rsidRPr="00BC0965">
        <w:rPr>
          <w:i/>
          <w:noProof/>
        </w:rPr>
        <w:t xml:space="preserve">. Pozitivně lze hodnotit především provedení a vyhodnocení </w:t>
      </w:r>
      <w:r w:rsidR="000C550A">
        <w:rPr>
          <w:i/>
          <w:noProof/>
        </w:rPr>
        <w:t>kvantitativního</w:t>
      </w:r>
      <w:r w:rsidRPr="00BC0965">
        <w:rPr>
          <w:i/>
          <w:noProof/>
        </w:rPr>
        <w:t xml:space="preserve"> průzkumu</w:t>
      </w:r>
      <w:r w:rsidR="004741A2">
        <w:rPr>
          <w:i/>
          <w:noProof/>
        </w:rPr>
        <w:t>, který byl realizován mezi zaměstnanci firmy Sodexo Pass Česká republika a.s.</w:t>
      </w:r>
      <w:r w:rsidR="00D45F73">
        <w:rPr>
          <w:i/>
          <w:noProof/>
        </w:rPr>
        <w:t xml:space="preserve"> </w:t>
      </w:r>
      <w:r w:rsidR="00735D58">
        <w:rPr>
          <w:i/>
          <w:noProof/>
        </w:rPr>
        <w:t xml:space="preserve">V rámci dotazníkového šetření oceňuji využití testování statistických hypotéz. </w:t>
      </w:r>
      <w:r w:rsidR="00C5200E" w:rsidRPr="00C5200E">
        <w:rPr>
          <w:i/>
          <w:noProof/>
        </w:rPr>
        <w:t>Navrhovaná doporučení vycházejí z provedených analýz a</w:t>
      </w:r>
      <w:r w:rsidR="004741A2">
        <w:rPr>
          <w:i/>
          <w:noProof/>
        </w:rPr>
        <w:t xml:space="preserve"> jsou</w:t>
      </w:r>
      <w:r w:rsidR="00C5200E" w:rsidRPr="00C5200E">
        <w:rPr>
          <w:i/>
          <w:noProof/>
        </w:rPr>
        <w:t xml:space="preserve"> pro firmu realizovatelná.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>Jak byly Vaše návrhy přijaty ve společnosti?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7C49">
        <w:rPr>
          <w:i/>
        </w:rPr>
      </w:r>
      <w:r w:rsidR="008F7C4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7C49">
        <w:rPr>
          <w:i/>
        </w:rPr>
      </w:r>
      <w:r w:rsidR="008F7C4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A2C9D">
        <w:rPr>
          <w:i/>
          <w:noProof/>
        </w:rPr>
        <w:t>23</w:t>
      </w:r>
      <w:r w:rsidR="00C5200E">
        <w:rPr>
          <w:i/>
          <w:noProof/>
        </w:rPr>
        <w:t xml:space="preserve">. </w:t>
      </w:r>
      <w:r w:rsidR="00684409">
        <w:rPr>
          <w:i/>
          <w:noProof/>
        </w:rPr>
        <w:t>6</w:t>
      </w:r>
      <w:r w:rsidR="00C5200E">
        <w:rPr>
          <w:i/>
          <w:noProof/>
        </w:rPr>
        <w:t>. 20</w:t>
      </w:r>
      <w:r w:rsidR="00684409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49" w:rsidRDefault="008F7C49">
      <w:r>
        <w:separator/>
      </w:r>
    </w:p>
  </w:endnote>
  <w:endnote w:type="continuationSeparator" w:id="0">
    <w:p w:rsidR="008F7C49" w:rsidRDefault="008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49" w:rsidRDefault="008F7C49">
      <w:r>
        <w:separator/>
      </w:r>
    </w:p>
  </w:footnote>
  <w:footnote w:type="continuationSeparator" w:id="0">
    <w:p w:rsidR="008F7C49" w:rsidRDefault="008F7C4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A0749"/>
    <w:rsid w:val="000B53DA"/>
    <w:rsid w:val="000C21A9"/>
    <w:rsid w:val="000C550A"/>
    <w:rsid w:val="000E1EDC"/>
    <w:rsid w:val="000E4BED"/>
    <w:rsid w:val="0010251E"/>
    <w:rsid w:val="00107EC6"/>
    <w:rsid w:val="00132C42"/>
    <w:rsid w:val="00157D88"/>
    <w:rsid w:val="0016014F"/>
    <w:rsid w:val="00185936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0EF7"/>
    <w:rsid w:val="00292769"/>
    <w:rsid w:val="00296250"/>
    <w:rsid w:val="002A4678"/>
    <w:rsid w:val="002A64C0"/>
    <w:rsid w:val="002B5820"/>
    <w:rsid w:val="002D7DA4"/>
    <w:rsid w:val="002E04A7"/>
    <w:rsid w:val="00314823"/>
    <w:rsid w:val="003526FB"/>
    <w:rsid w:val="003818AE"/>
    <w:rsid w:val="00383E27"/>
    <w:rsid w:val="003C6485"/>
    <w:rsid w:val="003C7B71"/>
    <w:rsid w:val="003D36A5"/>
    <w:rsid w:val="003E1491"/>
    <w:rsid w:val="00412058"/>
    <w:rsid w:val="0042254A"/>
    <w:rsid w:val="00434060"/>
    <w:rsid w:val="004741A2"/>
    <w:rsid w:val="00474757"/>
    <w:rsid w:val="00483479"/>
    <w:rsid w:val="004F0298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409"/>
    <w:rsid w:val="006B5581"/>
    <w:rsid w:val="006F1B78"/>
    <w:rsid w:val="006F7593"/>
    <w:rsid w:val="00727728"/>
    <w:rsid w:val="007358A5"/>
    <w:rsid w:val="00735D58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7C49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4ED5"/>
    <w:rsid w:val="00BC096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D45F73"/>
    <w:rsid w:val="00D71CB4"/>
    <w:rsid w:val="00D85348"/>
    <w:rsid w:val="00DA2C9D"/>
    <w:rsid w:val="00DC219A"/>
    <w:rsid w:val="00DF1948"/>
    <w:rsid w:val="00E1292E"/>
    <w:rsid w:val="00E2515E"/>
    <w:rsid w:val="00E366A1"/>
    <w:rsid w:val="00E70D63"/>
    <w:rsid w:val="00E725B3"/>
    <w:rsid w:val="00EE1530"/>
    <w:rsid w:val="00F032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235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0E04E3-6CEB-443D-AA86-AEBF9237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2020-06-23T08:18:00Z</cp:lastPrinted>
  <dcterms:created xsi:type="dcterms:W3CDTF">2020-07-01T05:38:00Z</dcterms:created>
  <dcterms:modified xsi:type="dcterms:W3CDTF">2020-07-01T05:38:00Z</dcterms:modified>
</cp:coreProperties>
</file>