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925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Vyoralová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8925CA" w:rsidRPr="008925CA" w:rsidRDefault="008925CA" w:rsidP="008925CA">
            <w:pPr>
              <w:rPr>
                <w:sz w:val="22"/>
                <w:szCs w:val="22"/>
              </w:rPr>
            </w:pPr>
            <w:r w:rsidRPr="008925CA">
              <w:rPr>
                <w:sz w:val="22"/>
                <w:szCs w:val="22"/>
              </w:rPr>
              <w:t>Spirituální, edukační a jiné volnočasové aktivity</w:t>
            </w:r>
          </w:p>
          <w:p w:rsidR="006847E2" w:rsidRPr="00C50B27" w:rsidRDefault="008925CA" w:rsidP="008925CA">
            <w:pPr>
              <w:rPr>
                <w:sz w:val="22"/>
                <w:szCs w:val="22"/>
              </w:rPr>
            </w:pPr>
            <w:r w:rsidRPr="008925CA">
              <w:rPr>
                <w:sz w:val="22"/>
                <w:szCs w:val="22"/>
              </w:rPr>
              <w:t>seniorů žijících v odlišných prostředích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22C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42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925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155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D155D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05F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97F0A" w:rsidP="00C97F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se ve své práci věnuje tématu volnočasových aktivit seniorů. Zaměření teoretické části je velice široké. Studentka se </w:t>
            </w:r>
            <w:r w:rsidR="00E37642">
              <w:rPr>
                <w:sz w:val="22"/>
                <w:szCs w:val="22"/>
              </w:rPr>
              <w:t xml:space="preserve">problematice pečlivě věnuje, </w:t>
            </w:r>
            <w:r>
              <w:rPr>
                <w:sz w:val="22"/>
                <w:szCs w:val="22"/>
              </w:rPr>
              <w:t xml:space="preserve">snaží </w:t>
            </w:r>
            <w:r w:rsidR="00E37642">
              <w:rPr>
                <w:sz w:val="22"/>
                <w:szCs w:val="22"/>
              </w:rPr>
              <w:t>se podrobně</w:t>
            </w:r>
            <w:r>
              <w:rPr>
                <w:sz w:val="22"/>
                <w:szCs w:val="22"/>
              </w:rPr>
              <w:t xml:space="preserve"> podat fakta vztahující se k mnoha oblastem. Text je čtivý, studentka píše odborným jazykem, informace</w:t>
            </w:r>
            <w:r w:rsidR="00D155D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čerpané z mnoha zdrojů</w:t>
            </w:r>
            <w:r w:rsidR="00D155D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jsou </w:t>
            </w:r>
            <w:r w:rsidR="00E37642">
              <w:rPr>
                <w:sz w:val="22"/>
                <w:szCs w:val="22"/>
              </w:rPr>
              <w:t xml:space="preserve">srozumitelné. </w:t>
            </w:r>
            <w:r w:rsidR="00F05FA9">
              <w:rPr>
                <w:sz w:val="22"/>
                <w:szCs w:val="22"/>
              </w:rPr>
              <w:t xml:space="preserve">Oceňuji velmi podrobné rozpracování stěžejních kapitol práce (3, 4). </w:t>
            </w:r>
            <w:r w:rsidR="00E37642">
              <w:rPr>
                <w:sz w:val="22"/>
                <w:szCs w:val="22"/>
              </w:rPr>
              <w:t>Na druhou stranu, n</w:t>
            </w:r>
            <w:r>
              <w:rPr>
                <w:sz w:val="22"/>
                <w:szCs w:val="22"/>
              </w:rPr>
              <w:t xml:space="preserve">erozumím, proč studentka nazvala první kapitolou souhrnným názvem </w:t>
            </w:r>
            <w:proofErr w:type="spellStart"/>
            <w:r>
              <w:rPr>
                <w:sz w:val="22"/>
                <w:szCs w:val="22"/>
              </w:rPr>
              <w:t>geragogika</w:t>
            </w:r>
            <w:proofErr w:type="spellEnd"/>
            <w:r w:rsidR="00F05FA9">
              <w:rPr>
                <w:sz w:val="22"/>
                <w:szCs w:val="22"/>
              </w:rPr>
              <w:t>, když se v ní zabývá především změnami ve stáří.</w:t>
            </w:r>
            <w:r>
              <w:rPr>
                <w:sz w:val="22"/>
                <w:szCs w:val="22"/>
              </w:rPr>
              <w:t xml:space="preserve"> Neopodstatněná </w:t>
            </w:r>
            <w:r w:rsidR="00E37642">
              <w:rPr>
                <w:sz w:val="22"/>
                <w:szCs w:val="22"/>
              </w:rPr>
              <w:t xml:space="preserve">vzhledem k tématu </w:t>
            </w:r>
            <w:r>
              <w:rPr>
                <w:sz w:val="22"/>
                <w:szCs w:val="22"/>
              </w:rPr>
              <w:t xml:space="preserve">je celá druhá kapitola – spiritualita, věnující se např. teologii, keltskému náboženství, psychologii náboženství. Styčné body s tématem </w:t>
            </w:r>
            <w:r w:rsidR="00D155DC">
              <w:rPr>
                <w:sz w:val="22"/>
                <w:szCs w:val="22"/>
              </w:rPr>
              <w:t xml:space="preserve">spirituality </w:t>
            </w:r>
            <w:r>
              <w:rPr>
                <w:sz w:val="22"/>
                <w:szCs w:val="22"/>
              </w:rPr>
              <w:t>nalézám až v poslední podkapitole – 2.4.</w:t>
            </w:r>
            <w:r w:rsidR="00E37642">
              <w:rPr>
                <w:sz w:val="22"/>
                <w:szCs w:val="22"/>
              </w:rPr>
              <w:t xml:space="preserve"> K</w:t>
            </w:r>
            <w:r w:rsidR="00D155DC">
              <w:rPr>
                <w:sz w:val="22"/>
                <w:szCs w:val="22"/>
              </w:rPr>
              <w:t xml:space="preserve"> tomuto </w:t>
            </w:r>
            <w:r w:rsidR="00E37642">
              <w:rPr>
                <w:sz w:val="22"/>
                <w:szCs w:val="22"/>
              </w:rPr>
              <w:t>tématu se autorka práce opět vrací v následující kapitole</w:t>
            </w:r>
            <w:r w:rsidR="00F05FA9">
              <w:rPr>
                <w:sz w:val="22"/>
                <w:szCs w:val="22"/>
              </w:rPr>
              <w:t>, kde text vnímám jako opodstatněný</w:t>
            </w:r>
            <w:r w:rsidR="00E37642">
              <w:rPr>
                <w:sz w:val="22"/>
                <w:szCs w:val="22"/>
              </w:rPr>
              <w:t xml:space="preserve">. Studentka čerpá až příliš ze sekundárních zdrojů. </w:t>
            </w:r>
          </w:p>
          <w:p w:rsidR="00E37642" w:rsidRDefault="00E37642" w:rsidP="00C97F0A">
            <w:pPr>
              <w:jc w:val="both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</w:rPr>
              <w:t xml:space="preserve">Ve výzkumném šetření se </w:t>
            </w:r>
            <w:r w:rsidRPr="00F05FA9">
              <w:rPr>
                <w:sz w:val="22"/>
                <w:szCs w:val="22"/>
              </w:rPr>
              <w:t xml:space="preserve">studentka zabývá </w:t>
            </w:r>
            <w:r w:rsidRPr="00F05FA9">
              <w:rPr>
                <w:sz w:val="22"/>
                <w:szCs w:val="22"/>
                <w:lang w:eastAsia="en-GB"/>
              </w:rPr>
              <w:t>spirituálními, edukačními a jinými volnočasovými aktivitami senior</w:t>
            </w:r>
            <w:r w:rsidR="00F05FA9">
              <w:rPr>
                <w:sz w:val="22"/>
                <w:szCs w:val="22"/>
                <w:lang w:eastAsia="en-GB"/>
              </w:rPr>
              <w:t>ů</w:t>
            </w:r>
            <w:r w:rsidRPr="00F05FA9">
              <w:rPr>
                <w:sz w:val="22"/>
                <w:szCs w:val="22"/>
                <w:lang w:eastAsia="en-GB"/>
              </w:rPr>
              <w:t xml:space="preserve"> žijících ve dvou prostředích. </w:t>
            </w:r>
            <w:r w:rsidR="00F05FA9" w:rsidRPr="00F05FA9">
              <w:rPr>
                <w:sz w:val="22"/>
                <w:szCs w:val="22"/>
                <w:lang w:eastAsia="en-GB"/>
              </w:rPr>
              <w:t>Výzk</w:t>
            </w:r>
            <w:r w:rsidR="00F05FA9">
              <w:rPr>
                <w:sz w:val="22"/>
                <w:szCs w:val="22"/>
                <w:lang w:eastAsia="en-GB"/>
              </w:rPr>
              <w:t>um je jasně nastaven, podrobně a pečlivě popsán. Podrobný je i sestrojený výzkumný nástroj. Analýza dat je opět velmi podrobná a srozumitelná, dat</w:t>
            </w:r>
            <w:r w:rsidR="00D155DC">
              <w:rPr>
                <w:sz w:val="22"/>
                <w:szCs w:val="22"/>
                <w:lang w:eastAsia="en-GB"/>
              </w:rPr>
              <w:t>a cenná, interpretace vhodné. Mí</w:t>
            </w:r>
            <w:r w:rsidR="00F05FA9">
              <w:rPr>
                <w:sz w:val="22"/>
                <w:szCs w:val="22"/>
                <w:lang w:eastAsia="en-GB"/>
              </w:rPr>
              <w:t>nusem je menší počet respondentů z prostředí pobytového zaří</w:t>
            </w:r>
            <w:r w:rsidR="00D155DC">
              <w:rPr>
                <w:sz w:val="22"/>
                <w:szCs w:val="22"/>
                <w:lang w:eastAsia="en-GB"/>
              </w:rPr>
              <w:t>zení (což studentka vysvětlila),</w:t>
            </w:r>
            <w:r w:rsidR="00F05FA9">
              <w:rPr>
                <w:sz w:val="22"/>
                <w:szCs w:val="22"/>
                <w:lang w:eastAsia="en-GB"/>
              </w:rPr>
              <w:t xml:space="preserve"> a tím pádem omezená možnost zobecnění dat. </w:t>
            </w:r>
          </w:p>
          <w:p w:rsidR="00F05FA9" w:rsidRPr="00E37642" w:rsidRDefault="00F05FA9" w:rsidP="00C97F0A">
            <w:pPr>
              <w:jc w:val="both"/>
              <w:rPr>
                <w:sz w:val="22"/>
                <w:szCs w:val="22"/>
                <w:lang w:val="en-GB" w:eastAsia="en-GB"/>
              </w:rPr>
            </w:pPr>
            <w:r>
              <w:rPr>
                <w:sz w:val="22"/>
                <w:szCs w:val="22"/>
                <w:lang w:eastAsia="en-GB"/>
              </w:rPr>
              <w:t xml:space="preserve">Práci hodnotím jako velmi zdařilou, oceňuji nejen výběr tématu, ale také </w:t>
            </w:r>
            <w:r w:rsidR="00267A65">
              <w:rPr>
                <w:sz w:val="22"/>
                <w:szCs w:val="22"/>
                <w:lang w:eastAsia="en-GB"/>
              </w:rPr>
              <w:t xml:space="preserve">formu </w:t>
            </w:r>
            <w:r>
              <w:rPr>
                <w:sz w:val="22"/>
                <w:szCs w:val="22"/>
                <w:lang w:eastAsia="en-GB"/>
              </w:rPr>
              <w:t>zpracování a pečlivost studentky. Doporučuji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267A65" w:rsidP="00F05F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Vysvětlete, proč jste cíle výzkumu vztáhla k odlišným prostředím, ve kterých senioři žijí.</w:t>
            </w:r>
          </w:p>
          <w:p w:rsidR="00267A65" w:rsidRPr="00F05FA9" w:rsidRDefault="00267A65" w:rsidP="00F05F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Takto nastavený výzkum jednoznačně vybízí ke komparaci. Byla tato komparace původním záměrem, který jen ohrozila situace s omezeným přístupem k cílové skupině?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219" w:rsidRDefault="002F4219">
      <w:r>
        <w:separator/>
      </w:r>
    </w:p>
  </w:endnote>
  <w:endnote w:type="continuationSeparator" w:id="0">
    <w:p w:rsidR="002F4219" w:rsidRDefault="002F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219" w:rsidRDefault="002F4219">
      <w:r>
        <w:separator/>
      </w:r>
    </w:p>
  </w:footnote>
  <w:footnote w:type="continuationSeparator" w:id="0">
    <w:p w:rsidR="002F4219" w:rsidRDefault="002F421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6293A"/>
    <w:multiLevelType w:val="hybridMultilevel"/>
    <w:tmpl w:val="FFBA4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89"/>
    <w:rsid w:val="00154F27"/>
    <w:rsid w:val="00267A65"/>
    <w:rsid w:val="002F4219"/>
    <w:rsid w:val="00362AB0"/>
    <w:rsid w:val="003D7225"/>
    <w:rsid w:val="003F5DA2"/>
    <w:rsid w:val="00456389"/>
    <w:rsid w:val="00512982"/>
    <w:rsid w:val="00526D47"/>
    <w:rsid w:val="0055255D"/>
    <w:rsid w:val="005C219A"/>
    <w:rsid w:val="00615FC6"/>
    <w:rsid w:val="006847E2"/>
    <w:rsid w:val="006B75CA"/>
    <w:rsid w:val="006D4A91"/>
    <w:rsid w:val="007553A2"/>
    <w:rsid w:val="00822CF5"/>
    <w:rsid w:val="00824EF7"/>
    <w:rsid w:val="008614B3"/>
    <w:rsid w:val="008925CA"/>
    <w:rsid w:val="0099564B"/>
    <w:rsid w:val="009A27D5"/>
    <w:rsid w:val="00A50E00"/>
    <w:rsid w:val="00AF4DD4"/>
    <w:rsid w:val="00B23581"/>
    <w:rsid w:val="00B411DB"/>
    <w:rsid w:val="00BA3203"/>
    <w:rsid w:val="00C50B27"/>
    <w:rsid w:val="00C97F0A"/>
    <w:rsid w:val="00CA7D64"/>
    <w:rsid w:val="00D05C79"/>
    <w:rsid w:val="00D155DC"/>
    <w:rsid w:val="00D80A3E"/>
    <w:rsid w:val="00DA3DB8"/>
    <w:rsid w:val="00DC1BF5"/>
    <w:rsid w:val="00E37642"/>
    <w:rsid w:val="00E642E5"/>
    <w:rsid w:val="00E709EA"/>
    <w:rsid w:val="00ED2FBE"/>
    <w:rsid w:val="00F05FA9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A86FE"/>
  <w15:chartTrackingRefBased/>
  <w15:docId w15:val="{8F51D0A2-3F2A-46DB-94C6-36E7A17D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0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OPONENTA%20BAKAL&#193;&#344;SK&#201;%20PR&#193;CE_2015%5b8850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PRÁCE_2015[8850]</Template>
  <TotalTime>77</TotalTime>
  <Pages>2</Pages>
  <Words>412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2020-07-07T08:07:00Z</cp:lastPrinted>
  <dcterms:created xsi:type="dcterms:W3CDTF">2020-06-19T13:39:00Z</dcterms:created>
  <dcterms:modified xsi:type="dcterms:W3CDTF">2020-07-07T08:07:00Z</dcterms:modified>
</cp:coreProperties>
</file>