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D55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Renata Pešková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D55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Možnosti řešení rizikového chování mladistvých v nízkoprahovém zařízení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D55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D55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D55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D5557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D5557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1D5557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D5557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1D5557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D5557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D5557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D5557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1D5557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D5557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D5557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D5557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D5557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D5557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D5557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D5557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D5557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D5557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D5557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D5557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1D5557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1D5557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D5557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D5557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1D5557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D5557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D5557" w:rsidP="001D55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velmi zajímavému tématu, a to v prostředí, ve kterém výzkumy </w:t>
            </w:r>
            <w:r w:rsidR="00D12564">
              <w:rPr>
                <w:sz w:val="22"/>
                <w:szCs w:val="22"/>
              </w:rPr>
              <w:t xml:space="preserve">stále </w:t>
            </w:r>
            <w:r>
              <w:rPr>
                <w:sz w:val="22"/>
                <w:szCs w:val="22"/>
              </w:rPr>
              <w:t>chybí. Nízkoprahové zařízení a cílová skupina jsou dobrou volbou pro práci v oboru sociální pedagogika. Oceňuji, že se autorka zaměřila na problematiku rizikového chování. Domnívám se, že by bylo možné na zjištěné závěry dále navázat.</w:t>
            </w:r>
          </w:p>
          <w:p w:rsidR="001D5557" w:rsidRDefault="001D5557" w:rsidP="001D5557">
            <w:pPr>
              <w:jc w:val="both"/>
              <w:rPr>
                <w:b/>
                <w:bCs/>
                <w:sz w:val="22"/>
                <w:szCs w:val="22"/>
              </w:rPr>
            </w:pPr>
            <w:r w:rsidRPr="001D5557">
              <w:rPr>
                <w:b/>
                <w:bCs/>
                <w:sz w:val="22"/>
                <w:szCs w:val="22"/>
              </w:rPr>
              <w:t>Silné a slabé stránky práce:</w:t>
            </w:r>
          </w:p>
          <w:p w:rsidR="001D5557" w:rsidRPr="001D5557" w:rsidRDefault="001D5557" w:rsidP="001D555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D5557">
              <w:rPr>
                <w:sz w:val="22"/>
                <w:szCs w:val="22"/>
              </w:rPr>
              <w:t xml:space="preserve">Teoretická část je vhodně zpracovaná, obsahuje vymezení všech stěžejních pojmů. Teoretickou analýzu považuji za komplexní. </w:t>
            </w:r>
          </w:p>
          <w:p w:rsidR="001D5557" w:rsidRPr="001D5557" w:rsidRDefault="001D5557" w:rsidP="001D555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D5557">
              <w:rPr>
                <w:sz w:val="22"/>
                <w:szCs w:val="22"/>
              </w:rPr>
              <w:t>Autorka pracuje nejen s vhodnou literaturou, ale opírá se také o dokumenty MŠMT, z</w:t>
            </w:r>
            <w:r w:rsidR="00D12564">
              <w:rPr>
                <w:sz w:val="22"/>
                <w:szCs w:val="22"/>
              </w:rPr>
              <w:t xml:space="preserve"> čehož </w:t>
            </w:r>
            <w:r w:rsidRPr="001D5557">
              <w:rPr>
                <w:sz w:val="22"/>
                <w:szCs w:val="22"/>
              </w:rPr>
              <w:t>vyplývá přehled autorky o problematice rizikového chování.</w:t>
            </w:r>
          </w:p>
          <w:p w:rsidR="001D5557" w:rsidRPr="001D5557" w:rsidRDefault="001D5557" w:rsidP="001D555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D5557">
              <w:rPr>
                <w:sz w:val="22"/>
                <w:szCs w:val="22"/>
              </w:rPr>
              <w:t>V praktické části autorka použila design zakotvené teorie, což je náročný postup analýzy dat a zejména obsahu interpretace. Představen je paradi</w:t>
            </w:r>
            <w:r w:rsidR="00D12564">
              <w:rPr>
                <w:sz w:val="22"/>
                <w:szCs w:val="22"/>
              </w:rPr>
              <w:t>g</w:t>
            </w:r>
            <w:r w:rsidRPr="001D5557">
              <w:rPr>
                <w:sz w:val="22"/>
                <w:szCs w:val="22"/>
              </w:rPr>
              <w:t xml:space="preserve">matický model, který obsahuje vše </w:t>
            </w:r>
            <w:r w:rsidR="00D12564">
              <w:rPr>
                <w:sz w:val="22"/>
                <w:szCs w:val="22"/>
              </w:rPr>
              <w:t>podstatné</w:t>
            </w:r>
            <w:r w:rsidRPr="001D5557">
              <w:rPr>
                <w:sz w:val="22"/>
                <w:szCs w:val="22"/>
              </w:rPr>
              <w:t>. Zároveň se však autorka mohla více zaměřit na formulaci zá</w:t>
            </w:r>
            <w:r w:rsidR="00D12564">
              <w:rPr>
                <w:sz w:val="22"/>
                <w:szCs w:val="22"/>
              </w:rPr>
              <w:t>v</w:t>
            </w:r>
            <w:r w:rsidRPr="001D5557">
              <w:rPr>
                <w:sz w:val="22"/>
                <w:szCs w:val="22"/>
              </w:rPr>
              <w:t>ěrečné teorie. Zde spatřuji drobn</w:t>
            </w:r>
            <w:r w:rsidR="00D12564">
              <w:rPr>
                <w:sz w:val="22"/>
                <w:szCs w:val="22"/>
              </w:rPr>
              <w:t>é</w:t>
            </w:r>
            <w:r w:rsidRPr="001D5557">
              <w:rPr>
                <w:sz w:val="22"/>
                <w:szCs w:val="22"/>
              </w:rPr>
              <w:t xml:space="preserve"> limity práce.</w:t>
            </w:r>
          </w:p>
          <w:p w:rsidR="001D5557" w:rsidRPr="001D5557" w:rsidRDefault="001D5557" w:rsidP="001D555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D5557">
              <w:rPr>
                <w:sz w:val="22"/>
                <w:szCs w:val="22"/>
              </w:rPr>
              <w:t>Analýzu i inte</w:t>
            </w:r>
            <w:r w:rsidR="00D12564">
              <w:rPr>
                <w:sz w:val="22"/>
                <w:szCs w:val="22"/>
              </w:rPr>
              <w:t>r</w:t>
            </w:r>
            <w:r w:rsidRPr="001D5557">
              <w:rPr>
                <w:sz w:val="22"/>
                <w:szCs w:val="22"/>
              </w:rPr>
              <w:t>pretaci považuji za rozsáhlou a podrobnou.</w:t>
            </w:r>
          </w:p>
          <w:p w:rsidR="001D5557" w:rsidRPr="001D5557" w:rsidRDefault="001D5557" w:rsidP="001D555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D5557">
              <w:rPr>
                <w:sz w:val="22"/>
                <w:szCs w:val="22"/>
              </w:rPr>
              <w:t>Jen není zcela specifikován způsob výběru výzkumného souboru.</w:t>
            </w:r>
          </w:p>
          <w:p w:rsidR="001D5557" w:rsidRPr="001D5557" w:rsidRDefault="001D5557" w:rsidP="001D555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D5557">
              <w:rPr>
                <w:sz w:val="22"/>
                <w:szCs w:val="22"/>
              </w:rPr>
              <w:t>Závěry výzkumu jsou zajímavé a bylo by jistě možné na tyto navázat.</w:t>
            </w:r>
          </w:p>
          <w:p w:rsidR="00B411DB" w:rsidRPr="00D12564" w:rsidRDefault="001D5557" w:rsidP="00362AB0">
            <w:pPr>
              <w:rPr>
                <w:b/>
                <w:bCs/>
                <w:sz w:val="22"/>
                <w:szCs w:val="22"/>
              </w:rPr>
            </w:pPr>
            <w:r w:rsidRPr="00D12564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D55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popište, jakým způsobem jste vybrala respondenty pro výzkumné šetření.</w:t>
            </w:r>
          </w:p>
          <w:p w:rsidR="00B411DB" w:rsidRPr="00C50B27" w:rsidRDefault="001D55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Váš názor na anonymitu, kterou pracovníci zařízení klientům poskytují?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1D5557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D5557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D5557">
              <w:rPr>
                <w:sz w:val="22"/>
                <w:szCs w:val="22"/>
              </w:rPr>
              <w:t xml:space="preserve"> 22. 6. 2020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85576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FEA" w:rsidRDefault="00E22FEA">
      <w:r>
        <w:separator/>
      </w:r>
    </w:p>
  </w:endnote>
  <w:endnote w:type="continuationSeparator" w:id="0">
    <w:p w:rsidR="00E22FEA" w:rsidRDefault="00E2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FEA" w:rsidRDefault="00E22FEA">
      <w:r>
        <w:separator/>
      </w:r>
    </w:p>
  </w:footnote>
  <w:footnote w:type="continuationSeparator" w:id="0">
    <w:p w:rsidR="00E22FEA" w:rsidRDefault="00E22FE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3241C"/>
    <w:multiLevelType w:val="hybridMultilevel"/>
    <w:tmpl w:val="2258C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57"/>
    <w:rsid w:val="000E2C47"/>
    <w:rsid w:val="001D555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D12564"/>
    <w:rsid w:val="00D62416"/>
    <w:rsid w:val="00DC1BF5"/>
    <w:rsid w:val="00E22FEA"/>
    <w:rsid w:val="00E709EA"/>
    <w:rsid w:val="00E8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15572"/>
  <w15:chartTrackingRefBased/>
  <w15:docId w15:val="{E75914B4-A48D-B54E-97E2-30C8B3C5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2020-06-23T04:51:00Z</cp:lastPrinted>
  <dcterms:created xsi:type="dcterms:W3CDTF">2020-06-22T16:31:00Z</dcterms:created>
  <dcterms:modified xsi:type="dcterms:W3CDTF">2020-06-23T04:51:00Z</dcterms:modified>
</cp:coreProperties>
</file>