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6FA09A13" w:rsidR="006D48B2" w:rsidRPr="00D465A9" w:rsidRDefault="007A74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Jana Brezinová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2D92BCDB" w:rsidR="006D48B2" w:rsidRPr="00D465A9" w:rsidRDefault="007A74E8" w:rsidP="007A74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405796F0" w:rsidR="006D48B2" w:rsidRPr="00D465A9" w:rsidRDefault="007A74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486A3234" w:rsidR="006D48B2" w:rsidRPr="00D465A9" w:rsidRDefault="007A74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5CED0CFF" w:rsidR="006D48B2" w:rsidRPr="00D465A9" w:rsidRDefault="007A74E8" w:rsidP="007A74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Ing. M</w:t>
            </w:r>
            <w:r w:rsidR="003C74DA">
              <w:rPr>
                <w:rFonts w:ascii="Times New Roman" w:hAnsi="Times New Roman" w:cs="Times New Roman"/>
              </w:rPr>
              <w:t>arkéta J</w:t>
            </w:r>
            <w:r>
              <w:rPr>
                <w:rFonts w:ascii="Times New Roman" w:hAnsi="Times New Roman" w:cs="Times New Roman"/>
              </w:rPr>
              <w:t>ulinová,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519B23CF" w:rsidR="006D48B2" w:rsidRPr="00D465A9" w:rsidRDefault="007A74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Ing. Pavel Mokrejš,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327B2F55" w:rsidR="006D48B2" w:rsidRPr="00D465A9" w:rsidRDefault="007A74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62DC182B" w:rsidR="00A3668A" w:rsidRPr="00D465A9" w:rsidRDefault="007A74E8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0A2D75">
              <w:rPr>
                <w:rFonts w:ascii="Times New Roman" w:hAnsi="Times New Roman" w:cs="Times New Roman"/>
                <w:sz w:val="24"/>
                <w:szCs w:val="24"/>
              </w:rPr>
              <w:t>Stanovení ekotoxických vlivů produktů získaných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D75">
              <w:rPr>
                <w:rFonts w:ascii="Times New Roman" w:hAnsi="Times New Roman" w:cs="Times New Roman"/>
                <w:sz w:val="24"/>
                <w:szCs w:val="24"/>
              </w:rPr>
              <w:t>z bílkovinných odpadů na vyšší rostliny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710BA26D" w:rsidR="00D9546B" w:rsidRPr="005F2D24" w:rsidRDefault="007A74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1F4F1609" w:rsidR="00D9546B" w:rsidRPr="005F2D24" w:rsidRDefault="007A74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0B7FE9BA" w:rsidR="00D9546B" w:rsidRPr="005F2D24" w:rsidRDefault="007A74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4F0C6173" w:rsidR="00D9546B" w:rsidRPr="005F2D24" w:rsidRDefault="007A74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7B028727" w:rsidR="00D9546B" w:rsidRPr="005F2D24" w:rsidRDefault="007A74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5C0295AE" w:rsidR="00D9546B" w:rsidRPr="005F2D24" w:rsidRDefault="007A74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476D4582" w:rsidR="00D9546B" w:rsidRPr="005F2D24" w:rsidRDefault="007A74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38807C86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A74E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2A3CE48A" w:rsidR="00D9546B" w:rsidRPr="00396C1D" w:rsidRDefault="007A74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B068F" w14:textId="77777777" w:rsidR="007A74E8" w:rsidRDefault="007A74E8" w:rsidP="002A487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Diplomová práce se zabývá ověřováním proteinových hydrolysátů živočišného původu jako potenciálních pomocných rostlinných přípravků (regulátorů růstu, respektive biostimulátorů).</w:t>
            </w:r>
          </w:p>
          <w:p w14:paraId="34678AC5" w14:textId="7D1C8F1A" w:rsidR="007A74E8" w:rsidRDefault="007A74E8" w:rsidP="007A74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Teoretická část práce je velmi pečlivě sepsána, v dostatečném rozsahu. Zabývá se přírodními regulátory růstu a biostimulátory. Zvláštní kapitola je věnována bílkovinným hydrolysátům</w:t>
            </w:r>
            <w:r w:rsidR="00AD22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které tvoří výz</w:t>
            </w:r>
            <w:r w:rsidR="00AD22DB">
              <w:rPr>
                <w:rFonts w:ascii="Times New Roman" w:hAnsi="Times New Roman" w:cs="Times New Roman"/>
                <w:sz w:val="24"/>
                <w:szCs w:val="24"/>
              </w:rPr>
              <w:t>namnou skupinu těchto přípravků)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jejich charakterisaci. Shrnuje poznatky několika literárních studií zaměřených na účinek hydrolysátů kolagenu a keratinu na klíčení a růst rostlin.</w:t>
            </w:r>
          </w:p>
          <w:p w14:paraId="034373D9" w14:textId="4FE1E89D" w:rsidR="007A74E8" w:rsidRDefault="007A74E8" w:rsidP="007A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praktické části byly provedeny testy klíčivosti a následně měření délky kořenů u 4 vybraných rostlin; dále měření (inhibice) růstu kořene ječmene setého. Při testech byly aplikovány postupy popsané v normách EN, respektive ISO. Kolagenní hydrolysát byl připraven z kuřecích běháků a keratinový hydrolysát z kuřecího peří v laboratořích Fakulty technologické; před vlastními testy byla u nich provedena elementární analysa. Dávkování hydrolysátů do půdních substrátů bylo provedeno formou zálivky v 6 různých koncentracích; byly rovněž testovány kontrolní vzorky (bez přídavku hydrolysátů).</w:t>
            </w:r>
          </w:p>
          <w:p w14:paraId="4DBFFBDC" w14:textId="45D4C911" w:rsidR="007A74E8" w:rsidRDefault="007A74E8" w:rsidP="007A74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Výsledky práce prokázaly potenciál kolagenního a keratinového hydrolysátu připraven</w:t>
            </w:r>
            <w:r w:rsidR="002A4874">
              <w:rPr>
                <w:rFonts w:ascii="Times New Roman" w:hAnsi="Times New Roman" w:cs="Times New Roman"/>
                <w:sz w:val="24"/>
                <w:szCs w:val="24"/>
              </w:rPr>
              <w:t>ých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 kuřecích vedlejších produktů jako ekologicky šetrných rostlinných přípravků zajišťující</w:t>
            </w:r>
            <w:r w:rsidR="002A4874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rychlejší klíčivost semen a rychlejší růst kořenů vybraných rostlin; byl rovněž prokázán nárůst biomasy v průběhu testování.</w:t>
            </w:r>
          </w:p>
          <w:p w14:paraId="3085936F" w14:textId="592E1152" w:rsidR="00A3668A" w:rsidRPr="00A3668A" w:rsidRDefault="007A74E8" w:rsidP="00281710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Diplomantka prokázala příkladné propojení studovaného oboru zaměřeného na životní prostředí s praxí, neboť výsledky její experimentální práce představují cenné informace pro perspektivní využití živočišných druhotných surovin v rostlinné zemědělské výrobě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30A3" w14:textId="77777777" w:rsidR="007A74E8" w:rsidRDefault="007A74E8" w:rsidP="007A74E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Čím si vysvětlujete vyšší účinek kolagenních hydrolysátů na délku kořenů testovaných rostlin?</w:t>
            </w:r>
          </w:p>
          <w:p w14:paraId="3446C404" w14:textId="77777777" w:rsidR="007A74E8" w:rsidRDefault="007A74E8" w:rsidP="007A74E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Může mít přídavek obou typů hydrolysátů positivní vliv na hospodaření půdy s vodou?</w:t>
            </w:r>
          </w:p>
          <w:p w14:paraId="30859374" w14:textId="4F2DD097" w:rsidR="00D465A9" w:rsidRPr="007A74E8" w:rsidRDefault="007A74E8" w:rsidP="007A74E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Navrhněte doporučené dávkování (od zasetí) vybraného hydrolysátu na ječmen setý tak, aby byla zajištěna optimální podpora kořenového systému rostliny a tvorba její biomasy.</w:t>
            </w: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273796F4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A74E8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0-05-23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7A74E8">
            <w:rPr>
              <w:rFonts w:ascii="Times New Roman" w:hAnsi="Times New Roman" w:cs="Times New Roman"/>
              <w:b/>
            </w:rPr>
            <w:t>23. 05. 2020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A3995" w14:textId="77777777" w:rsidR="00613E8D" w:rsidRDefault="00613E8D" w:rsidP="006D48B2">
      <w:pPr>
        <w:spacing w:after="0" w:line="240" w:lineRule="auto"/>
      </w:pPr>
      <w:r>
        <w:separator/>
      </w:r>
    </w:p>
  </w:endnote>
  <w:endnote w:type="continuationSeparator" w:id="0">
    <w:p w14:paraId="0ADA0EBC" w14:textId="77777777" w:rsidR="00613E8D" w:rsidRDefault="00613E8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596C2C3A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8171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8171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106D" w14:textId="77777777" w:rsidR="00613E8D" w:rsidRDefault="00613E8D" w:rsidP="006D48B2">
      <w:pPr>
        <w:spacing w:after="0" w:line="240" w:lineRule="auto"/>
      </w:pPr>
      <w:r>
        <w:separator/>
      </w:r>
    </w:p>
  </w:footnote>
  <w:footnote w:type="continuationSeparator" w:id="0">
    <w:p w14:paraId="7898A225" w14:textId="77777777" w:rsidR="00613E8D" w:rsidRDefault="00613E8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val="en-GB" w:eastAsia="en-GB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B0619"/>
    <w:multiLevelType w:val="hybridMultilevel"/>
    <w:tmpl w:val="E0CC9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197BF8"/>
    <w:rsid w:val="002507C0"/>
    <w:rsid w:val="00281710"/>
    <w:rsid w:val="002A4874"/>
    <w:rsid w:val="002E0174"/>
    <w:rsid w:val="00372AD0"/>
    <w:rsid w:val="00396C1D"/>
    <w:rsid w:val="003C74DA"/>
    <w:rsid w:val="00455546"/>
    <w:rsid w:val="005F2D24"/>
    <w:rsid w:val="00613E8D"/>
    <w:rsid w:val="006D48B2"/>
    <w:rsid w:val="00735679"/>
    <w:rsid w:val="007A74E8"/>
    <w:rsid w:val="007E7A9D"/>
    <w:rsid w:val="008527D7"/>
    <w:rsid w:val="00912611"/>
    <w:rsid w:val="00946DEC"/>
    <w:rsid w:val="009D5458"/>
    <w:rsid w:val="009E628A"/>
    <w:rsid w:val="00A3668A"/>
    <w:rsid w:val="00AD22DB"/>
    <w:rsid w:val="00B946A0"/>
    <w:rsid w:val="00CE629C"/>
    <w:rsid w:val="00D465A9"/>
    <w:rsid w:val="00D9546B"/>
    <w:rsid w:val="00F565B4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7A74E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29634E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29634E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29634E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29634E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29634E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29634E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29634E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29634E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29634E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29634E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29634E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29634E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29634E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29634E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29634E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29634E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29634E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29634E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022FF8"/>
    <w:rsid w:val="0029634E"/>
    <w:rsid w:val="00737C85"/>
    <w:rsid w:val="00810090"/>
    <w:rsid w:val="00B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145A8-05B5-432D-B321-0AC2B1E9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mokrejs</cp:lastModifiedBy>
  <cp:revision>7</cp:revision>
  <cp:lastPrinted>2020-05-23T12:43:00Z</cp:lastPrinted>
  <dcterms:created xsi:type="dcterms:W3CDTF">2020-05-23T11:50:00Z</dcterms:created>
  <dcterms:modified xsi:type="dcterms:W3CDTF">2020-05-23T12:43:00Z</dcterms:modified>
</cp:coreProperties>
</file>