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bookmarkStart w:id="0" w:name="_GoBack"/>
            <w:bookmarkEnd w:id="0"/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855C5B" w:rsidP="00362AB0">
            <w:r>
              <w:t>Mgr. Jaroslava Pavlíčková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855C5B" w:rsidP="00362AB0">
            <w:r>
              <w:t>Vnímání kompetencí sociálně aktivizačních pracovníků s rodinou z pohledu klientů v kontextu sociální pedagogiky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855C5B" w:rsidP="00362AB0">
            <w:r>
              <w:t>PhDr. Ivana Knausová,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nedostatečné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1B303D" w:rsidRDefault="00E50037" w:rsidP="00F830D2">
            <w:pPr>
              <w:jc w:val="center"/>
              <w:rPr>
                <w:b/>
              </w:rPr>
            </w:pPr>
            <w:r w:rsidRPr="001B303D">
              <w:rPr>
                <w:b/>
              </w:rP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nedostatečný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Pr="00BA3203" w:rsidRDefault="006847E2" w:rsidP="00362AB0"/>
          <w:p w:rsidR="001C743B" w:rsidRPr="001C743B" w:rsidRDefault="00CC75A1" w:rsidP="001B303D">
            <w:pPr>
              <w:jc w:val="both"/>
              <w:rPr>
                <w:sz w:val="23"/>
                <w:szCs w:val="23"/>
              </w:rPr>
            </w:pPr>
            <w:r>
              <w:t xml:space="preserve">Předkládaná rigorózní práce se zabývá potřebným a aktuálním tématem pomoci a podpory rodinám s dětmi, tedy sociálně aktivizačními službami a kompetencemi pracovníků v nich pracujících. Cílem této práce je: </w:t>
            </w:r>
            <w:r>
              <w:rPr>
                <w:sz w:val="23"/>
                <w:szCs w:val="23"/>
              </w:rPr>
              <w:t xml:space="preserve">„ </w:t>
            </w:r>
            <w:r w:rsidRPr="00CC75A1">
              <w:rPr>
                <w:i/>
                <w:sz w:val="23"/>
                <w:szCs w:val="23"/>
              </w:rPr>
              <w:t>zaměřit se na vnímání kompetencí v rámci sociálně aktivizačních služeb s rodinou s dětmi z pohledu jejich klientů“</w:t>
            </w:r>
            <w:r w:rsidR="001C743B">
              <w:rPr>
                <w:i/>
                <w:sz w:val="23"/>
                <w:szCs w:val="23"/>
              </w:rPr>
              <w:t xml:space="preserve">. </w:t>
            </w:r>
            <w:r w:rsidR="001C743B">
              <w:rPr>
                <w:sz w:val="23"/>
                <w:szCs w:val="23"/>
              </w:rPr>
              <w:t>Přestože je práce klasicky členěna na část teoretick</w:t>
            </w:r>
            <w:r w:rsidR="001B303D">
              <w:rPr>
                <w:sz w:val="23"/>
                <w:szCs w:val="23"/>
              </w:rPr>
              <w:t>ou a část empirickou, jako celek</w:t>
            </w:r>
            <w:r w:rsidR="001C743B">
              <w:rPr>
                <w:sz w:val="23"/>
                <w:szCs w:val="23"/>
              </w:rPr>
              <w:t xml:space="preserve"> vyznívá velmi prakticky (což hodnotím jednoznačně kladně), neboť je popsána aktivizace ro</w:t>
            </w:r>
            <w:r w:rsidR="001B303D">
              <w:rPr>
                <w:sz w:val="23"/>
                <w:szCs w:val="23"/>
              </w:rPr>
              <w:t>din (jejich jednotlivých typů) a terén jako aktuální trend sociálně pedagogické práce.</w:t>
            </w:r>
          </w:p>
          <w:p w:rsidR="006847E2" w:rsidRDefault="00D40D56" w:rsidP="001B303D">
            <w:pPr>
              <w:jc w:val="both"/>
            </w:pPr>
            <w:r>
              <w:t>Při práci se zdroji je v textu odkazováno</w:t>
            </w:r>
            <w:r w:rsidR="001B303D">
              <w:t xml:space="preserve"> poměrně správně, v </w:t>
            </w:r>
            <w:r>
              <w:t>seznamu literatury</w:t>
            </w:r>
            <w:r w:rsidR="001B303D">
              <w:t xml:space="preserve"> neshledávám chyby.</w:t>
            </w:r>
          </w:p>
          <w:p w:rsidR="00D40D56" w:rsidRDefault="00D40D56" w:rsidP="001B303D">
            <w:pPr>
              <w:jc w:val="both"/>
            </w:pPr>
          </w:p>
          <w:p w:rsidR="001B303D" w:rsidRDefault="00D40D56" w:rsidP="001B303D">
            <w:pPr>
              <w:jc w:val="both"/>
            </w:pPr>
            <w:r>
              <w:t>Problematika je popsána podrobně a pečlivě, jednotlivé kapitoly jsou logicky řazeny a na sebe vhodně navazují. Na konci každé kapitoly, které jsou poměrně obsáhlé, je zařazeno shrnutí. Text práce je napsán</w:t>
            </w:r>
            <w:r w:rsidR="001B303D">
              <w:t xml:space="preserve"> bez chyb a</w:t>
            </w:r>
            <w:r>
              <w:t xml:space="preserve"> srozumitelně, i když odborně. Jako cenné považuji, mimo jiného,  zařazení kapitoly týkající se výzkumů k závažné problematice ohrožených dětí v českém odborném prostředí. </w:t>
            </w:r>
            <w:r w:rsidR="001C743B">
              <w:t xml:space="preserve">V rámci empirické části, resp. </w:t>
            </w:r>
            <w:r w:rsidR="001B303D">
              <w:t xml:space="preserve">v rámci </w:t>
            </w:r>
            <w:r w:rsidR="001C743B">
              <w:t>realizace výzkumu oceňuji užití techniky triangulace, to v závěrečných pracích tak časté nebývá.</w:t>
            </w:r>
            <w:r w:rsidR="001B303D">
              <w:t xml:space="preserve"> </w:t>
            </w:r>
          </w:p>
          <w:p w:rsidR="00D40D56" w:rsidRDefault="001B303D" w:rsidP="001B303D">
            <w:pPr>
              <w:jc w:val="both"/>
            </w:pPr>
            <w:r>
              <w:t>Cíl, který si autorka v úvodu práce stanovila, se jí podařilo splnit.</w:t>
            </w:r>
            <w:r w:rsidR="001C743B">
              <w:t xml:space="preserve"> </w:t>
            </w:r>
          </w:p>
          <w:p w:rsidR="00D40D56" w:rsidRPr="00BA3203" w:rsidRDefault="00D40D56" w:rsidP="001B303D">
            <w:pPr>
              <w:jc w:val="both"/>
            </w:pPr>
            <w:r>
              <w:t xml:space="preserve">Celkově je rigorózní práce Mgr. Pavlíčkové na velmi dobré úrovni, práce splňuje nároky na kvalifikační práce tohoto typu. </w:t>
            </w:r>
          </w:p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Default="001C743B" w:rsidP="00362AB0">
            <w:r>
              <w:t>Které konkrétní prosociální činnosti považujete u sociálně aktivizačního pracovníka za nezbytné, nejdůležitější? Ve kterých situacích by se pracovník prosociálně chovat neměl? Existují dle Vašeho názoru takové?</w:t>
            </w:r>
          </w:p>
          <w:p w:rsidR="006847E2" w:rsidRDefault="001C743B" w:rsidP="00362AB0">
            <w:r>
              <w:t>Blíže představte techniku triangulace; co Vám v rámci realizace vašeho výzkumného</w:t>
            </w:r>
            <w:r w:rsidR="001B303D">
              <w:t xml:space="preserve"> šetření činilo největší potíže?</w:t>
            </w:r>
          </w:p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Pr="001B303D" w:rsidRDefault="001B303D" w:rsidP="00FF757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E50037" w:rsidRPr="001B303D">
              <w:rPr>
                <w:b/>
              </w:rPr>
              <w:t>ýborné</w:t>
            </w:r>
            <w:r>
              <w:rPr>
                <w:b/>
              </w:rPr>
              <w:t xml:space="preserve">   -</w:t>
            </w:r>
          </w:p>
        </w:tc>
        <w:tc>
          <w:tcPr>
            <w:tcW w:w="1668" w:type="dxa"/>
            <w:gridSpan w:val="2"/>
          </w:tcPr>
          <w:p w:rsidR="00E50037" w:rsidRPr="001B303D" w:rsidRDefault="00E50037" w:rsidP="001B303D">
            <w:pPr>
              <w:rPr>
                <w:b/>
              </w:rPr>
            </w:pPr>
            <w:r w:rsidRPr="001B303D">
              <w:rPr>
                <w:b/>
              </w:rP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  <w:r>
              <w:t>nedostatečné</w:t>
            </w: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1B303D" w:rsidRDefault="00720A02" w:rsidP="00FF7571">
            <w:pPr>
              <w:jc w:val="center"/>
              <w:rPr>
                <w:b/>
              </w:rPr>
            </w:pPr>
            <w:r w:rsidRPr="001B303D">
              <w:rPr>
                <w:b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  <w:r>
              <w:t>nedoporučuji k obhajobě</w:t>
            </w: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  <w:r w:rsidR="001B303D">
              <w:t>4.1.2021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  <w:r w:rsidR="001B303D">
              <w:t xml:space="preserve">   PhDr. Ivana Knausová, Ph.D., oponentka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16" w:rsidRDefault="00F47416">
      <w:r>
        <w:separator/>
      </w:r>
    </w:p>
  </w:endnote>
  <w:endnote w:type="continuationSeparator" w:id="0">
    <w:p w:rsidR="00F47416" w:rsidRDefault="00F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16" w:rsidRDefault="00F47416">
      <w:r>
        <w:separator/>
      </w:r>
    </w:p>
  </w:footnote>
  <w:footnote w:type="continuationSeparator" w:id="0">
    <w:p w:rsidR="00F47416" w:rsidRDefault="00F4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65267"/>
    <w:rsid w:val="001B303D"/>
    <w:rsid w:val="001C743B"/>
    <w:rsid w:val="00220E87"/>
    <w:rsid w:val="00347860"/>
    <w:rsid w:val="00361F1C"/>
    <w:rsid w:val="00362AB0"/>
    <w:rsid w:val="003F5DA2"/>
    <w:rsid w:val="00526D47"/>
    <w:rsid w:val="00587B49"/>
    <w:rsid w:val="005923B7"/>
    <w:rsid w:val="00655856"/>
    <w:rsid w:val="006847E2"/>
    <w:rsid w:val="006A6720"/>
    <w:rsid w:val="006E1A66"/>
    <w:rsid w:val="006E58C5"/>
    <w:rsid w:val="00720A02"/>
    <w:rsid w:val="00855C5B"/>
    <w:rsid w:val="0089301D"/>
    <w:rsid w:val="008B457A"/>
    <w:rsid w:val="009E6B0D"/>
    <w:rsid w:val="00A55E2A"/>
    <w:rsid w:val="00AA599B"/>
    <w:rsid w:val="00B10B4C"/>
    <w:rsid w:val="00B97DF9"/>
    <w:rsid w:val="00BA20D8"/>
    <w:rsid w:val="00BA3203"/>
    <w:rsid w:val="00C722D3"/>
    <w:rsid w:val="00CC75A1"/>
    <w:rsid w:val="00D40D56"/>
    <w:rsid w:val="00DC1BF5"/>
    <w:rsid w:val="00DC37F0"/>
    <w:rsid w:val="00E21D9C"/>
    <w:rsid w:val="00E50037"/>
    <w:rsid w:val="00F47416"/>
    <w:rsid w:val="00F830D2"/>
    <w:rsid w:val="00FA3B2F"/>
    <w:rsid w:val="00FA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5902-D4A3-4FE0-A9B8-99652A29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Petra Cejnarová</cp:lastModifiedBy>
  <cp:revision>2</cp:revision>
  <cp:lastPrinted>1900-12-31T22:00:00Z</cp:lastPrinted>
  <dcterms:created xsi:type="dcterms:W3CDTF">2021-01-06T06:58:00Z</dcterms:created>
  <dcterms:modified xsi:type="dcterms:W3CDTF">2021-01-06T06:58:00Z</dcterms:modified>
</cp:coreProperties>
</file>