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2D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Haratková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2D45" w:rsidP="00362AB0">
            <w:pPr>
              <w:rPr>
                <w:sz w:val="22"/>
                <w:szCs w:val="22"/>
              </w:rPr>
            </w:pPr>
            <w:r w:rsidRPr="00AB2D45">
              <w:rPr>
                <w:sz w:val="22"/>
                <w:szCs w:val="22"/>
              </w:rPr>
              <w:t>Potenciál zážitkového učení v edukaci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B2D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AB2D45" w:rsidRPr="00C50B27" w:rsidTr="00C50B27">
        <w:tc>
          <w:tcPr>
            <w:tcW w:w="2808" w:type="dxa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AB2D45" w:rsidRPr="00C50B27" w:rsidTr="00C50B27">
        <w:tc>
          <w:tcPr>
            <w:tcW w:w="2808" w:type="dxa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B2D45" w:rsidRPr="00C50B27" w:rsidTr="00C50B27">
        <w:tc>
          <w:tcPr>
            <w:tcW w:w="2808" w:type="dxa"/>
            <w:vAlign w:val="center"/>
          </w:tcPr>
          <w:p w:rsidR="00AB2D45" w:rsidRPr="00C50B27" w:rsidRDefault="00AB2D45" w:rsidP="00AB2D4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B2D45" w:rsidRPr="00C50B27" w:rsidRDefault="00AB2D45" w:rsidP="00AB2D4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B2D45" w:rsidRPr="00C50B27" w:rsidRDefault="00AB2D45" w:rsidP="00AB2D4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B2D45" w:rsidRPr="00C50B27" w:rsidTr="00C50B27">
        <w:tc>
          <w:tcPr>
            <w:tcW w:w="9828" w:type="dxa"/>
            <w:gridSpan w:val="9"/>
            <w:shd w:val="clear" w:color="auto" w:fill="A6A6A6"/>
          </w:tcPr>
          <w:p w:rsidR="00AB2D45" w:rsidRPr="00C50B27" w:rsidRDefault="00AB2D45" w:rsidP="00AB2D4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C93599" w:rsidP="00AB2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C93599" w:rsidP="00AB2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B2D45" w:rsidRPr="00C50B27" w:rsidRDefault="00C93599" w:rsidP="00AB2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B411DB">
        <w:tc>
          <w:tcPr>
            <w:tcW w:w="9828" w:type="dxa"/>
            <w:gridSpan w:val="9"/>
            <w:shd w:val="clear" w:color="auto" w:fill="A6A6A6"/>
          </w:tcPr>
          <w:p w:rsidR="00AB2D45" w:rsidRPr="00B411DB" w:rsidRDefault="00AB2D45" w:rsidP="00AB2D4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9828" w:type="dxa"/>
            <w:gridSpan w:val="9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B2D45" w:rsidRDefault="00376924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9359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+   </w:t>
            </w:r>
            <w:r w:rsidR="00C935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Volba tématu vzhledem ke studovanému oboru.</w:t>
            </w:r>
          </w:p>
          <w:p w:rsidR="00376924" w:rsidRPr="00C50B27" w:rsidRDefault="00376924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9359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+  </w:t>
            </w:r>
            <w:r w:rsidR="00C935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Autorčin zájem a vhled do tématu zážitkového učení.</w:t>
            </w:r>
          </w:p>
          <w:p w:rsidR="00AB2D45" w:rsidRDefault="00376924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9359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+  </w:t>
            </w:r>
            <w:r w:rsidR="00C935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Zpracování praktické části na velmi dobré úrovni.</w:t>
            </w:r>
          </w:p>
          <w:p w:rsidR="00376924" w:rsidRPr="00C50B27" w:rsidRDefault="00376924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9359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+  </w:t>
            </w:r>
            <w:r w:rsidR="00C935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Využití smíšeného výzkumu. </w:t>
            </w:r>
          </w:p>
          <w:p w:rsidR="00AB2D45" w:rsidRDefault="00376924" w:rsidP="003769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76924">
              <w:rPr>
                <w:sz w:val="22"/>
                <w:szCs w:val="22"/>
              </w:rPr>
              <w:t>Chaotická formulace cíle bakalářské práce v Úvodu (str. 11)</w:t>
            </w:r>
            <w:r>
              <w:rPr>
                <w:sz w:val="22"/>
                <w:szCs w:val="22"/>
              </w:rPr>
              <w:t>.</w:t>
            </w:r>
          </w:p>
          <w:p w:rsidR="00376924" w:rsidRDefault="00376924" w:rsidP="003769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Nedostatečně propracovaná subkapitola 2.2 Specifika zážitkového učení. Zde bych očekávala větší propojení s edukací dospělých.</w:t>
            </w:r>
          </w:p>
          <w:p w:rsidR="00376924" w:rsidRDefault="00376924" w:rsidP="003769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Subkapitola 2.3 pojednávající o motivaci by rovněž zasluhovala podrobnější rozpracování. </w:t>
            </w:r>
          </w:p>
          <w:p w:rsidR="00376924" w:rsidRDefault="00376924" w:rsidP="003769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Subkapitola 2.6 Bariéry (str. 28) nepřináší žádné zásadní informace (zřejmě vzhledem k tomu, jak je stručná). </w:t>
            </w:r>
          </w:p>
          <w:p w:rsidR="00C93599" w:rsidRDefault="00C93599" w:rsidP="003769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výzkumné cíle a dílčí výzkumné otázky spolu ne úplně korespondují.</w:t>
            </w:r>
          </w:p>
          <w:p w:rsidR="00AB2D45" w:rsidRDefault="00AB2D45" w:rsidP="00AB2D45">
            <w:pPr>
              <w:rPr>
                <w:sz w:val="22"/>
                <w:szCs w:val="22"/>
              </w:rPr>
            </w:pPr>
          </w:p>
          <w:p w:rsidR="00AB2D45" w:rsidRPr="00C50B27" w:rsidRDefault="00AB2D45" w:rsidP="00AB2D45">
            <w:pPr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9828" w:type="dxa"/>
            <w:gridSpan w:val="9"/>
          </w:tcPr>
          <w:p w:rsidR="00AB2D45" w:rsidRPr="00C50B27" w:rsidRDefault="00AB2D45" w:rsidP="00AB2D4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2D45" w:rsidRPr="00C50B27" w:rsidRDefault="00AB2D45" w:rsidP="00AB2D4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AB2D45" w:rsidRPr="00C50B27" w:rsidRDefault="00194A86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Porovnejte potenciál zážitkového učení u dětí a dospělých.</w:t>
            </w:r>
          </w:p>
          <w:p w:rsidR="00AB2D45" w:rsidRPr="00C50B27" w:rsidRDefault="00AB2D45" w:rsidP="00AB2D45">
            <w:pPr>
              <w:rPr>
                <w:sz w:val="22"/>
                <w:szCs w:val="22"/>
              </w:rPr>
            </w:pPr>
          </w:p>
          <w:p w:rsidR="00AB2D45" w:rsidRPr="00C50B27" w:rsidRDefault="00AB2D45" w:rsidP="00AB2D45">
            <w:pPr>
              <w:rPr>
                <w:sz w:val="22"/>
                <w:szCs w:val="22"/>
              </w:rPr>
            </w:pPr>
          </w:p>
          <w:p w:rsidR="00AB2D45" w:rsidRPr="00C50B27" w:rsidRDefault="00AB2D45" w:rsidP="00AB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AB2D45" w:rsidRPr="00C50B27" w:rsidRDefault="00AB2D45" w:rsidP="00AB2D45">
            <w:pPr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6791" w:type="dxa"/>
            <w:gridSpan w:val="3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AB2D45" w:rsidRPr="00C50B27" w:rsidRDefault="00AB2D45" w:rsidP="00AB2D45">
            <w:pPr>
              <w:jc w:val="center"/>
              <w:rPr>
                <w:sz w:val="22"/>
                <w:szCs w:val="22"/>
              </w:rPr>
            </w:pPr>
          </w:p>
        </w:tc>
      </w:tr>
      <w:tr w:rsidR="00AB2D45" w:rsidRPr="00C50B27" w:rsidTr="00C50B27">
        <w:tc>
          <w:tcPr>
            <w:tcW w:w="4068" w:type="dxa"/>
            <w:gridSpan w:val="2"/>
            <w:vAlign w:val="center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AB2D45" w:rsidRPr="00C50B27" w:rsidRDefault="00AB2D45" w:rsidP="00AB2D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Zuzana Hrnčiříková, </w:t>
            </w:r>
            <w:proofErr w:type="gramStart"/>
            <w:r>
              <w:rPr>
                <w:sz w:val="22"/>
                <w:szCs w:val="22"/>
              </w:rPr>
              <w:t>v.r.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75" w:rsidRDefault="00005375">
      <w:r>
        <w:separator/>
      </w:r>
    </w:p>
  </w:endnote>
  <w:endnote w:type="continuationSeparator" w:id="0">
    <w:p w:rsidR="00005375" w:rsidRDefault="0000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75" w:rsidRDefault="00005375">
      <w:r>
        <w:separator/>
      </w:r>
    </w:p>
  </w:footnote>
  <w:footnote w:type="continuationSeparator" w:id="0">
    <w:p w:rsidR="00005375" w:rsidRDefault="00005375">
      <w:r>
        <w:continuationSeparator/>
      </w:r>
    </w:p>
  </w:footnote>
  <w:footnote w:id="1">
    <w:p w:rsidR="00AB2D45" w:rsidRDefault="00AB2D4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1AD"/>
    <w:multiLevelType w:val="hybridMultilevel"/>
    <w:tmpl w:val="9734323C"/>
    <w:lvl w:ilvl="0" w:tplc="9E62B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6B2D"/>
    <w:multiLevelType w:val="hybridMultilevel"/>
    <w:tmpl w:val="E2D6C4F8"/>
    <w:lvl w:ilvl="0" w:tplc="6D48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5519C"/>
    <w:multiLevelType w:val="hybridMultilevel"/>
    <w:tmpl w:val="3E3C0C4C"/>
    <w:lvl w:ilvl="0" w:tplc="AE86C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005375"/>
    <w:rsid w:val="00154F27"/>
    <w:rsid w:val="00194A86"/>
    <w:rsid w:val="00362AB0"/>
    <w:rsid w:val="00376924"/>
    <w:rsid w:val="003B0261"/>
    <w:rsid w:val="003F5DA2"/>
    <w:rsid w:val="00512982"/>
    <w:rsid w:val="00526D47"/>
    <w:rsid w:val="0055255D"/>
    <w:rsid w:val="005A3731"/>
    <w:rsid w:val="005C219A"/>
    <w:rsid w:val="006847E2"/>
    <w:rsid w:val="007553A2"/>
    <w:rsid w:val="008614B3"/>
    <w:rsid w:val="009A27D5"/>
    <w:rsid w:val="00AB2D45"/>
    <w:rsid w:val="00AC28AC"/>
    <w:rsid w:val="00B37E48"/>
    <w:rsid w:val="00B411DB"/>
    <w:rsid w:val="00BA3203"/>
    <w:rsid w:val="00C50B27"/>
    <w:rsid w:val="00C93599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46143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7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52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2020-06-29T07:12:00Z</dcterms:modified>
</cp:coreProperties>
</file>